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990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center"/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  <w:t>非国有林生态保护补偿资金申报指南</w:t>
      </w:r>
    </w:p>
    <w:p w14:paraId="6CEBE88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center"/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</w:pPr>
    </w:p>
    <w:p w14:paraId="084A58FA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黑体_GBK" w:cs="Times New Roman"/>
          <w:sz w:val="32"/>
          <w:szCs w:val="32"/>
        </w:rPr>
        <w:t>一、申报对象</w:t>
      </w:r>
    </w:p>
    <w:p w14:paraId="35DF797A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集体和个人非国有公益林林权权利人。</w:t>
      </w:r>
    </w:p>
    <w:p w14:paraId="5F9DE687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二、补贴范围</w:t>
      </w:r>
    </w:p>
    <w:p w14:paraId="02BF53A0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集体和个人非国有国家、地方公益林林权权利人。</w:t>
      </w:r>
    </w:p>
    <w:p w14:paraId="37D1B7B0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三、补贴标准</w:t>
      </w:r>
    </w:p>
    <w:p w14:paraId="244A4081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依据重庆市林业局、重庆市财政局《关于进一步做好非国有林保护补偿和森林资源管理有关工作的通知》（渝林天〔2023〕3号）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财政局关于提前下达2025年市级林业改革发展和林业草原生态恢复资金预算的通知》（渝财农〔2024〕112号）、重庆市财政局关于提前下达2025年中央草原生态保护恢复资金预算的通知（渝财农〔2025〕116号）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全区非国有林生态保护补偿按16元/亩/年的标准补助给林权权利人。</w:t>
      </w:r>
    </w:p>
    <w:p w14:paraId="70066A83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四、申请程序及时限</w:t>
      </w:r>
    </w:p>
    <w:p w14:paraId="653F9D34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年资金下达后，由乡镇（街道）通知村社组织核实现有公益林林权所有人，并向所在镇（街道）申报非国有林生态保护补偿数据，经镇（街道）审核公示无异议后，将数据资料报区林业局，由区林业局复核后报财政局申请直补资金。最后通过“一卡通”将补偿资金兑付至林权权利人。</w:t>
      </w:r>
    </w:p>
    <w:p w14:paraId="1E040C86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五、申请材料</w:t>
      </w:r>
    </w:p>
    <w:p w14:paraId="3667B188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非国有林生态保护补偿（按照重庆最新数据成果落界的集体和个人所有森林生态效益补偿）资金发放明细表、区划界定书及森林直补补偿合同。</w:t>
      </w:r>
    </w:p>
    <w:p w14:paraId="640EBE7E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六、受理单位及咨询方式</w:t>
      </w:r>
    </w:p>
    <w:p w14:paraId="27BC5355">
      <w:pPr>
        <w:overflowPunct w:val="0"/>
        <w:spacing w:line="594" w:lineRule="exact"/>
        <w:ind w:firstLine="640" w:firstLineChars="200"/>
        <w:textAlignment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咨询电话：023－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71646577</w:t>
      </w:r>
    </w:p>
    <w:p w14:paraId="278CDE57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受理单位：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南川区天然林保护工程服务中心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2JiZTI1ZmUxOTY4ODFiZDc5MTkyN2E3YmY0NjkifQ=="/>
  </w:docVars>
  <w:rsids>
    <w:rsidRoot w:val="0EE7406A"/>
    <w:rsid w:val="0EE7406A"/>
    <w:rsid w:val="19504B4D"/>
    <w:rsid w:val="27004274"/>
    <w:rsid w:val="2CB9101C"/>
    <w:rsid w:val="31783987"/>
    <w:rsid w:val="590637B6"/>
    <w:rsid w:val="6CD65E5B"/>
    <w:rsid w:val="6F353D4D"/>
    <w:rsid w:val="72B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525</Characters>
  <Lines>0</Lines>
  <Paragraphs>0</Paragraphs>
  <TotalTime>0</TotalTime>
  <ScaleCrop>false</ScaleCrop>
  <LinksUpToDate>false</LinksUpToDate>
  <CharactersWithSpaces>525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2023-10-23T09:36:00Z</dcterms:created>
  <dc:creator>Administrator</dc:creator>
  <cp:lastModifiedBy>小烺</cp:lastModifiedBy>
  <cp:lastPrinted>2024-08-02T07:51:00Z</cp:lastPrinted>
  <dcterms:modified xsi:type="dcterms:W3CDTF">2025-09-05T00:44:06Z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3B1CFDFD398F4B05837EB97142CB6AEB_11</vt:lpwstr>
  </property>
  <property fmtid="{D5CDD505-2E9C-101B-9397-08002B2CF9AE}" pid="4" name="KSOTemplateDocerSaveRecord">
    <vt:lpwstr>eyJoZGlkIjoiODJmY2JiZTI1ZmUxOTY4ODFiZDc5MTkyN2E3YmY0NjkiLCJ1c2VySWQiOiI2MTIzMzgwMTIifQ==</vt:lpwstr>
  </property>
</Properties>
</file>