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spacing w:line="594"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keepNext w:val="0"/>
        <w:keepLines w:val="0"/>
        <w:pageBreakBefore w:val="0"/>
        <w:widowControl w:val="0"/>
        <w:kinsoku/>
        <w:overflowPunct/>
        <w:topLinePunct w:val="0"/>
        <w:autoSpaceDE/>
        <w:autoSpaceDN/>
        <w:bidi w:val="0"/>
        <w:snapToGrid/>
        <w:spacing w:line="594"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overflowPunct/>
        <w:topLinePunct w:val="0"/>
        <w:autoSpaceDE/>
        <w:autoSpaceDN/>
        <w:bidi w:val="0"/>
        <w:snapToGrid/>
        <w:spacing w:line="594"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sz w:val="44"/>
          <w:szCs w:val="44"/>
          <w:lang w:val="en-US" w:eastAsia="zh-CN"/>
        </w:rPr>
        <w:t>南川区</w:t>
      </w:r>
      <w:r>
        <w:rPr>
          <w:rFonts w:hint="default" w:ascii="Times New Roman" w:hAnsi="Times New Roman" w:eastAsia="方正小标宋_GBK" w:cs="Times New Roman"/>
          <w:sz w:val="44"/>
          <w:szCs w:val="44"/>
          <w:lang w:eastAsia="zh-CN"/>
        </w:rPr>
        <w:t>天</w:t>
      </w:r>
      <w:r>
        <w:rPr>
          <w:rFonts w:hint="default" w:ascii="Times New Roman" w:hAnsi="Times New Roman" w:eastAsia="方正小标宋_GBK" w:cs="Times New Roman"/>
          <w:color w:val="auto"/>
          <w:sz w:val="44"/>
          <w:szCs w:val="44"/>
          <w:lang w:eastAsia="zh-CN"/>
        </w:rPr>
        <w:t>然气（LNG）</w:t>
      </w:r>
      <w:r>
        <w:rPr>
          <w:rFonts w:hint="default" w:ascii="Times New Roman" w:hAnsi="Times New Roman" w:eastAsia="方正小标宋_GBK" w:cs="Times New Roman"/>
          <w:color w:val="auto"/>
          <w:sz w:val="44"/>
          <w:szCs w:val="44"/>
          <w:lang w:val="en-US" w:eastAsia="zh-CN"/>
        </w:rPr>
        <w:t>加气站</w:t>
      </w:r>
    </w:p>
    <w:p>
      <w:pPr>
        <w:keepNext w:val="0"/>
        <w:keepLines w:val="0"/>
        <w:pageBreakBefore w:val="0"/>
        <w:widowControl w:val="0"/>
        <w:kinsoku/>
        <w:overflowPunct/>
        <w:topLinePunct w:val="0"/>
        <w:autoSpaceDE/>
        <w:autoSpaceDN/>
        <w:bidi w:val="0"/>
        <w:snapToGrid/>
        <w:spacing w:line="594" w:lineRule="exact"/>
        <w:jc w:val="center"/>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小标宋_GBK" w:cs="Times New Roman"/>
          <w:color w:val="auto"/>
          <w:sz w:val="44"/>
          <w:szCs w:val="44"/>
        </w:rPr>
        <w:t>特许经营</w:t>
      </w:r>
      <w:r>
        <w:rPr>
          <w:rFonts w:hint="default" w:ascii="Times New Roman" w:hAnsi="Times New Roman" w:eastAsia="方正小标宋_GBK" w:cs="Times New Roman"/>
          <w:strike w:val="0"/>
          <w:dstrike w:val="0"/>
          <w:color w:val="auto"/>
          <w:sz w:val="44"/>
          <w:szCs w:val="44"/>
        </w:rPr>
        <w:t>项目</w:t>
      </w:r>
      <w:r>
        <w:rPr>
          <w:rFonts w:hint="default" w:ascii="Times New Roman" w:hAnsi="Times New Roman" w:eastAsia="方正小标宋_GBK" w:cs="Times New Roman"/>
          <w:color w:val="auto"/>
          <w:sz w:val="44"/>
          <w:szCs w:val="44"/>
        </w:rPr>
        <w:t>实施方案</w:t>
      </w:r>
    </w:p>
    <w:p>
      <w:pPr>
        <w:pStyle w:val="5"/>
        <w:keepNext w:val="0"/>
        <w:keepLines w:val="0"/>
        <w:pageBreakBefore w:val="0"/>
        <w:widowControl w:val="0"/>
        <w:kinsoku/>
        <w:wordWrap w:val="0"/>
        <w:overflowPunct/>
        <w:topLinePunct w:val="0"/>
        <w:autoSpaceDE/>
        <w:autoSpaceDN/>
        <w:bidi w:val="0"/>
        <w:adjustRightInd/>
        <w:snapToGrid/>
        <w:spacing w:line="594" w:lineRule="exact"/>
        <w:ind w:left="0"/>
        <w:jc w:val="center"/>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（征求意见稿）</w:t>
      </w:r>
    </w:p>
    <w:p>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cs="Times New Roman"/>
          <w:lang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auto"/>
          <w:sz w:val="32"/>
          <w:szCs w:val="32"/>
        </w:rPr>
        <w:t>为加强和规范天然气行业管理，鼓励和引导社会资本参与基础设施和公用事业建设运营，提高公共服务质量和效率，促进经济社会持续健康发展，根据《重庆市天然气管理条例》</w:t>
      </w:r>
      <w:r>
        <w:rPr>
          <w:rFonts w:hint="default" w:ascii="Times New Roman" w:hAnsi="Times New Roman" w:eastAsia="方正仿宋_GBK" w:cs="Times New Roman"/>
          <w:color w:val="auto"/>
          <w:sz w:val="32"/>
          <w:szCs w:val="32"/>
          <w:lang w:eastAsia="zh-CN"/>
        </w:rPr>
        <w:t>《基础设施和公用事业特许经营管理办法》《市政公用事业特许经营管理办法》和天然气经营实行特许经营制</w:t>
      </w:r>
      <w:r>
        <w:rPr>
          <w:rFonts w:hint="default" w:ascii="Times New Roman" w:hAnsi="Times New Roman" w:eastAsia="方正仿宋_GBK" w:cs="Times New Roman"/>
          <w:sz w:val="32"/>
          <w:szCs w:val="32"/>
          <w:lang w:eastAsia="zh-CN"/>
        </w:rPr>
        <w:t>度等相关规定</w:t>
      </w:r>
      <w:r>
        <w:rPr>
          <w:rFonts w:hint="default" w:ascii="Times New Roman" w:hAnsi="Times New Roman" w:eastAsia="方正仿宋_GBK" w:cs="Times New Roman"/>
          <w:color w:val="000000"/>
          <w:sz w:val="32"/>
          <w:szCs w:val="32"/>
        </w:rPr>
        <w:t>，结合我区天然气行业发展实际，制定本方案。</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一、编制依据和原则</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1.1</w:t>
      </w:r>
      <w:r>
        <w:rPr>
          <w:rFonts w:hint="default" w:ascii="Times New Roman" w:hAnsi="Times New Roman" w:eastAsia="方正仿宋_GBK" w:cs="Times New Roman"/>
          <w:b/>
          <w:sz w:val="32"/>
          <w:szCs w:val="32"/>
        </w:rPr>
        <w:t>编制依据</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《中华人民共和国招标投标法》</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方正仿宋_GBK" w:cs="Times New Roman"/>
          <w:sz w:val="32"/>
          <w:szCs w:val="32"/>
          <w:lang w:eastAsia="zh-TW"/>
        </w:rPr>
      </w:pPr>
      <w:r>
        <w:rPr>
          <w:rFonts w:hint="default" w:ascii="Times New Roman" w:hAnsi="Times New Roman" w:eastAsia="方正仿宋_GBK" w:cs="Times New Roman"/>
          <w:kern w:val="0"/>
          <w:sz w:val="32"/>
          <w:szCs w:val="32"/>
          <w:lang w:val="zh-CN"/>
        </w:rPr>
        <w:t>《重庆市招标投标条例》</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《城镇燃气管理条例》</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lang w:val="zh-TW" w:eastAsia="zh-TW"/>
        </w:rPr>
        <w:t>《重庆市天然气管理条例》</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《重庆市天然气加气站管理办法》</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lang w:val="zh-TW" w:eastAsia="zh-TW"/>
        </w:rPr>
        <w:t>《基础设施和公用事业特许经营管理办法》</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TW"/>
        </w:rPr>
        <w:t>市政</w:t>
      </w:r>
      <w:r>
        <w:rPr>
          <w:rFonts w:hint="default" w:ascii="Times New Roman" w:hAnsi="Times New Roman" w:eastAsia="方正仿宋_GBK" w:cs="Times New Roman"/>
          <w:sz w:val="32"/>
          <w:szCs w:val="32"/>
          <w:lang w:val="zh-TW" w:eastAsia="zh-TW"/>
        </w:rPr>
        <w:t>公用事业特许经营管理办法》</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《市政府专题会议纪要》（2020-103）</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1.2编制原则</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严格执行国家法律、法规、规章和政策相关规定，按照政府主导、统筹规划的要求，遵循公开、公平、公正、诚信和公共利益优先的原则，充分尊重合作双方意愿以及市场机制的原则下制定本方案。</w:t>
      </w:r>
    </w:p>
    <w:p>
      <w:pPr>
        <w:pStyle w:val="2"/>
        <w:keepNext w:val="0"/>
        <w:keepLines w:val="0"/>
        <w:pageBreakBefore w:val="0"/>
        <w:widowControl w:val="0"/>
        <w:numPr>
          <w:ilvl w:val="0"/>
          <w:numId w:val="1"/>
        </w:numPr>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r>
        <w:rPr>
          <w:rFonts w:hint="default" w:ascii="Times New Roman" w:hAnsi="Times New Roman" w:eastAsia="黑体" w:cs="Times New Roman"/>
          <w:sz w:val="32"/>
          <w:szCs w:val="32"/>
          <w:lang w:eastAsia="zh-CN"/>
        </w:rPr>
        <w:t>和实施机构</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2.1项目名称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lang w:val="en-US" w:eastAsia="zh-CN"/>
        </w:rPr>
      </w:pPr>
      <w:bookmarkStart w:id="0" w:name="_Toc1642080444"/>
      <w:bookmarkEnd w:id="0"/>
      <w:r>
        <w:rPr>
          <w:rFonts w:hint="default" w:ascii="Times New Roman" w:hAnsi="Times New Roman" w:eastAsia="方正仿宋_GBK" w:cs="Times New Roman"/>
          <w:bCs/>
          <w:sz w:val="32"/>
          <w:szCs w:val="32"/>
          <w:lang w:val="en-US" w:eastAsia="zh-CN"/>
        </w:rPr>
        <w:t>重庆市南</w:t>
      </w:r>
      <w:r>
        <w:rPr>
          <w:rFonts w:hint="default" w:ascii="Times New Roman" w:hAnsi="Times New Roman" w:eastAsia="方正仿宋_GBK" w:cs="Times New Roman"/>
          <w:bCs/>
          <w:color w:val="auto"/>
          <w:sz w:val="32"/>
          <w:szCs w:val="32"/>
          <w:lang w:val="en-US" w:eastAsia="zh-CN"/>
        </w:rPr>
        <w:t>川区天然气（LNG）加气站特许</w:t>
      </w:r>
      <w:r>
        <w:rPr>
          <w:rFonts w:hint="default" w:ascii="Times New Roman" w:hAnsi="Times New Roman" w:eastAsia="方正仿宋_GBK" w:cs="Times New Roman"/>
          <w:bCs/>
          <w:color w:val="auto"/>
          <w:sz w:val="32"/>
          <w:szCs w:val="32"/>
        </w:rPr>
        <w:t>经营项目</w:t>
      </w:r>
      <w:r>
        <w:rPr>
          <w:rFonts w:hint="default" w:ascii="Times New Roman" w:hAnsi="Times New Roman" w:eastAsia="方正仿宋_GBK" w:cs="Times New Roman"/>
          <w:bCs/>
          <w:color w:val="auto"/>
          <w:sz w:val="32"/>
          <w:szCs w:val="32"/>
          <w:lang w:eastAsia="zh-CN"/>
        </w:rPr>
        <w:t>。</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color w:val="auto"/>
          <w:sz w:val="32"/>
          <w:szCs w:val="32"/>
          <w:lang w:val="en-US" w:eastAsia="zh-CN"/>
        </w:rPr>
      </w:pPr>
      <w:r>
        <w:rPr>
          <w:rFonts w:hint="default" w:ascii="Times New Roman" w:hAnsi="Times New Roman" w:eastAsia="方正仿宋_GBK" w:cs="Times New Roman"/>
          <w:b/>
          <w:color w:val="auto"/>
          <w:sz w:val="32"/>
          <w:szCs w:val="32"/>
          <w:lang w:val="en-US" w:eastAsia="zh-CN"/>
        </w:rPr>
        <w:t>2.2实施机构</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黑体" w:cs="Times New Roman"/>
          <w:bCs/>
          <w:sz w:val="32"/>
          <w:szCs w:val="32"/>
        </w:rPr>
      </w:pPr>
      <w:bookmarkStart w:id="1" w:name="_Toc1511373891"/>
      <w:r>
        <w:rPr>
          <w:rFonts w:hint="default" w:ascii="Times New Roman" w:hAnsi="Times New Roman" w:eastAsia="方正仿宋_GBK" w:cs="Times New Roman"/>
          <w:bCs/>
          <w:color w:val="auto"/>
          <w:sz w:val="32"/>
          <w:szCs w:val="32"/>
          <w:lang w:val="en-US" w:eastAsia="zh-CN"/>
        </w:rPr>
        <w:t>南川区人民</w:t>
      </w:r>
      <w:r>
        <w:rPr>
          <w:rFonts w:hint="default" w:ascii="Times New Roman" w:hAnsi="Times New Roman" w:eastAsia="方正仿宋_GBK" w:cs="Times New Roman"/>
          <w:bCs/>
          <w:color w:val="auto"/>
          <w:sz w:val="32"/>
          <w:szCs w:val="32"/>
        </w:rPr>
        <w:t>政府授权</w:t>
      </w:r>
      <w:r>
        <w:rPr>
          <w:rFonts w:hint="eastAsia" w:ascii="Times New Roman" w:hAnsi="Times New Roman" w:eastAsia="方正仿宋_GBK" w:cs="Times New Roman"/>
          <w:bCs/>
          <w:color w:val="auto"/>
          <w:sz w:val="32"/>
          <w:szCs w:val="32"/>
          <w:lang w:val="en-US" w:eastAsia="zh-CN"/>
        </w:rPr>
        <w:t>重庆市南川区经济和信息化委员会</w:t>
      </w:r>
      <w:r>
        <w:rPr>
          <w:rFonts w:hint="default" w:ascii="Times New Roman" w:hAnsi="Times New Roman" w:eastAsia="方正仿宋_GBK" w:cs="Times New Roman"/>
          <w:bCs/>
          <w:color w:val="auto"/>
          <w:sz w:val="32"/>
          <w:szCs w:val="32"/>
        </w:rPr>
        <w:t>作为天然气</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val="en-US" w:eastAsia="zh-CN"/>
        </w:rPr>
        <w:t>LNG</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加气站特许经营项目的实施机构，代表</w:t>
      </w:r>
      <w:r>
        <w:rPr>
          <w:rFonts w:hint="default" w:ascii="Times New Roman" w:hAnsi="Times New Roman" w:eastAsia="方正仿宋_GBK" w:cs="Times New Roman"/>
          <w:bCs/>
          <w:color w:val="auto"/>
          <w:sz w:val="32"/>
          <w:szCs w:val="32"/>
          <w:lang w:val="en-US" w:eastAsia="zh-CN"/>
        </w:rPr>
        <w:t>区</w:t>
      </w:r>
      <w:r>
        <w:rPr>
          <w:rFonts w:hint="default" w:ascii="Times New Roman" w:hAnsi="Times New Roman" w:eastAsia="方正仿宋_GBK" w:cs="Times New Roman"/>
          <w:bCs/>
          <w:color w:val="auto"/>
          <w:sz w:val="32"/>
          <w:szCs w:val="32"/>
        </w:rPr>
        <w:t>政府与天然气加气站经营企业签订特许经营协议，负责合作</w:t>
      </w:r>
      <w:r>
        <w:rPr>
          <w:rFonts w:hint="default" w:ascii="Times New Roman" w:hAnsi="Times New Roman" w:eastAsia="方正仿宋_GBK" w:cs="Times New Roman"/>
          <w:bCs/>
          <w:sz w:val="32"/>
          <w:szCs w:val="32"/>
        </w:rPr>
        <w:t>期内对天然气经营企业实施监管。</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40"/>
        <w:textAlignment w:val="auto"/>
        <w:rPr>
          <w:rFonts w:hint="default" w:ascii="Times New Roman" w:hAnsi="Times New Roman" w:eastAsia="黑体" w:cs="Times New Roman"/>
          <w:bCs/>
          <w:strike w:val="0"/>
          <w:dstrike w:val="0"/>
          <w:color w:val="auto"/>
          <w:sz w:val="32"/>
          <w:szCs w:val="32"/>
        </w:rPr>
      </w:pPr>
      <w:r>
        <w:rPr>
          <w:rFonts w:hint="default" w:ascii="Times New Roman" w:hAnsi="Times New Roman" w:eastAsia="黑体" w:cs="Times New Roman"/>
          <w:bCs/>
          <w:strike w:val="0"/>
          <w:dstrike w:val="0"/>
          <w:color w:val="auto"/>
          <w:sz w:val="32"/>
          <w:szCs w:val="32"/>
        </w:rPr>
        <w:t>三、项目建设内容</w:t>
      </w:r>
      <w:r>
        <w:rPr>
          <w:rFonts w:hint="default" w:ascii="Times New Roman" w:hAnsi="Times New Roman" w:eastAsia="黑体" w:cs="Times New Roman"/>
          <w:bCs/>
          <w:strike w:val="0"/>
          <w:dstrike w:val="0"/>
          <w:color w:val="auto"/>
          <w:sz w:val="32"/>
          <w:szCs w:val="32"/>
          <w:lang w:eastAsia="zh-CN"/>
        </w:rPr>
        <w:t>、</w:t>
      </w:r>
      <w:r>
        <w:rPr>
          <w:rFonts w:hint="default" w:ascii="Times New Roman" w:hAnsi="Times New Roman" w:eastAsia="黑体" w:cs="Times New Roman"/>
          <w:bCs/>
          <w:strike w:val="0"/>
          <w:dstrike w:val="0"/>
          <w:color w:val="auto"/>
          <w:sz w:val="32"/>
          <w:szCs w:val="32"/>
        </w:rPr>
        <w:t>投资测算</w:t>
      </w:r>
      <w:r>
        <w:rPr>
          <w:rFonts w:hint="default" w:ascii="Times New Roman" w:hAnsi="Times New Roman" w:eastAsia="黑体" w:cs="Times New Roman"/>
          <w:bCs/>
          <w:strike w:val="0"/>
          <w:dstrike w:val="0"/>
          <w:color w:val="auto"/>
          <w:sz w:val="32"/>
          <w:szCs w:val="32"/>
          <w:lang w:eastAsia="zh-CN"/>
        </w:rPr>
        <w:t>、</w:t>
      </w:r>
      <w:r>
        <w:rPr>
          <w:rFonts w:hint="default" w:ascii="Times New Roman" w:hAnsi="Times New Roman" w:eastAsia="黑体" w:cs="Times New Roman"/>
          <w:bCs/>
          <w:strike w:val="0"/>
          <w:dstrike w:val="0"/>
          <w:color w:val="auto"/>
          <w:sz w:val="32"/>
          <w:szCs w:val="32"/>
        </w:rPr>
        <w:t>可行性分析</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color w:val="auto"/>
          <w:sz w:val="32"/>
          <w:szCs w:val="32"/>
          <w:lang w:val="en-US" w:eastAsia="zh-CN"/>
        </w:rPr>
      </w:pPr>
      <w:r>
        <w:rPr>
          <w:rFonts w:hint="default" w:ascii="Times New Roman" w:hAnsi="Times New Roman" w:eastAsia="方正仿宋_GBK" w:cs="Times New Roman"/>
          <w:b/>
          <w:color w:val="auto"/>
          <w:sz w:val="32"/>
          <w:szCs w:val="32"/>
          <w:lang w:val="en-US" w:eastAsia="zh-CN"/>
        </w:rPr>
        <w:t>3.1项目建设内容</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27" w:firstLineChars="196"/>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根据区政府办公室《关于印发</w:t>
      </w:r>
      <w:r>
        <w:rPr>
          <w:rFonts w:hint="default" w:ascii="Times New Roman" w:hAnsi="Times New Roman" w:eastAsia="方正仿宋_GBK" w:cs="Times New Roman"/>
          <w:color w:val="auto"/>
          <w:sz w:val="32"/>
          <w:szCs w:val="32"/>
          <w:lang w:val="en-US" w:eastAsia="zh-CN"/>
        </w:rPr>
        <w:t>&lt;</w:t>
      </w:r>
      <w:r>
        <w:rPr>
          <w:rFonts w:hint="default" w:ascii="Times New Roman" w:hAnsi="Times New Roman" w:eastAsia="方正仿宋_GBK" w:cs="Times New Roman"/>
          <w:color w:val="auto"/>
          <w:sz w:val="32"/>
          <w:szCs w:val="32"/>
          <w:lang w:eastAsia="zh-CN"/>
        </w:rPr>
        <w:t>南川区综合能源站暨充电基础设施发展规划（2025—2030年）</w:t>
      </w:r>
      <w:r>
        <w:rPr>
          <w:rFonts w:hint="default" w:ascii="Times New Roman" w:hAnsi="Times New Roman" w:eastAsia="方正仿宋_GBK" w:cs="Times New Roman"/>
          <w:color w:val="auto"/>
          <w:sz w:val="32"/>
          <w:szCs w:val="32"/>
          <w:lang w:val="en-US" w:eastAsia="zh-CN"/>
        </w:rPr>
        <w:t>&gt;</w:t>
      </w:r>
      <w:r>
        <w:rPr>
          <w:rFonts w:hint="default" w:ascii="Times New Roman" w:hAnsi="Times New Roman" w:eastAsia="方正仿宋_GBK" w:cs="Times New Roman"/>
          <w:color w:val="auto"/>
          <w:sz w:val="32"/>
          <w:szCs w:val="32"/>
          <w:lang w:eastAsia="zh-CN"/>
        </w:rPr>
        <w:t>的通知》（南川府办发〔2025〕21号），在规划期间内拟建</w:t>
      </w:r>
      <w:r>
        <w:rPr>
          <w:rFonts w:hint="default"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lang w:val="en-US" w:eastAsia="zh-CN"/>
        </w:rPr>
        <w:t>座LNG加气站。</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color w:val="auto"/>
          <w:sz w:val="32"/>
          <w:szCs w:val="32"/>
          <w:lang w:val="en-US" w:eastAsia="zh-CN"/>
        </w:rPr>
      </w:pPr>
      <w:r>
        <w:rPr>
          <w:rFonts w:hint="default" w:ascii="Times New Roman" w:hAnsi="Times New Roman" w:eastAsia="方正仿宋_GBK" w:cs="Times New Roman"/>
          <w:b/>
          <w:color w:val="auto"/>
          <w:sz w:val="32"/>
          <w:szCs w:val="32"/>
          <w:lang w:val="en-US" w:eastAsia="zh-CN"/>
        </w:rPr>
        <w:t>3.2投资测算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trike w:val="0"/>
          <w:dstrike w:val="0"/>
          <w:color w:val="auto"/>
          <w:sz w:val="32"/>
          <w:szCs w:val="32"/>
        </w:rPr>
      </w:pPr>
      <w:r>
        <w:rPr>
          <w:rFonts w:hint="default" w:ascii="Times New Roman" w:hAnsi="Times New Roman" w:eastAsia="方正仿宋_GBK" w:cs="Times New Roman"/>
          <w:strike w:val="0"/>
          <w:dstrike w:val="0"/>
          <w:color w:val="auto"/>
          <w:sz w:val="32"/>
          <w:szCs w:val="32"/>
        </w:rPr>
        <w:t>该项目建成投运后第1-2年为市场培育期，3-5年为投资回收期。根据现有车辆用LNG</w:t>
      </w:r>
      <w:r>
        <w:rPr>
          <w:rFonts w:hint="default" w:ascii="Times New Roman" w:hAnsi="Times New Roman" w:eastAsia="方正仿宋_GBK" w:cs="Times New Roman"/>
          <w:strike w:val="0"/>
          <w:dstrike w:val="0"/>
          <w:color w:val="auto"/>
          <w:sz w:val="32"/>
          <w:szCs w:val="32"/>
          <w:lang w:eastAsia="zh-CN"/>
        </w:rPr>
        <w:t>气体</w:t>
      </w:r>
      <w:r>
        <w:rPr>
          <w:rFonts w:hint="default" w:ascii="Times New Roman" w:hAnsi="Times New Roman" w:eastAsia="方正仿宋_GBK" w:cs="Times New Roman"/>
          <w:strike w:val="0"/>
          <w:dstrike w:val="0"/>
          <w:color w:val="auto"/>
          <w:sz w:val="32"/>
          <w:szCs w:val="32"/>
        </w:rPr>
        <w:t>价格估算，项目运营后</w:t>
      </w:r>
      <w:r>
        <w:rPr>
          <w:rFonts w:hint="default" w:ascii="Times New Roman" w:hAnsi="Times New Roman" w:eastAsia="方正仿宋_GBK" w:cs="Times New Roman"/>
          <w:strike w:val="0"/>
          <w:dstrike w:val="0"/>
          <w:color w:val="auto"/>
          <w:sz w:val="32"/>
          <w:szCs w:val="32"/>
          <w:lang w:eastAsia="zh-CN"/>
        </w:rPr>
        <w:t>，每座</w:t>
      </w:r>
      <w:r>
        <w:rPr>
          <w:rFonts w:hint="default" w:ascii="Times New Roman" w:hAnsi="Times New Roman" w:eastAsia="方正仿宋_GBK" w:cs="Times New Roman"/>
          <w:strike w:val="0"/>
          <w:dstrike w:val="0"/>
          <w:color w:val="auto"/>
          <w:sz w:val="32"/>
          <w:szCs w:val="32"/>
          <w:lang w:val="en-US" w:eastAsia="zh-CN"/>
        </w:rPr>
        <w:t>LNG加气站</w:t>
      </w:r>
      <w:r>
        <w:rPr>
          <w:rFonts w:hint="default" w:ascii="Times New Roman" w:hAnsi="Times New Roman" w:eastAsia="方正仿宋_GBK" w:cs="Times New Roman"/>
          <w:strike w:val="0"/>
          <w:dstrike w:val="0"/>
          <w:color w:val="auto"/>
          <w:sz w:val="32"/>
          <w:szCs w:val="32"/>
        </w:rPr>
        <w:t>预计可实现年销售收入</w:t>
      </w:r>
      <w:r>
        <w:rPr>
          <w:rFonts w:hint="default" w:ascii="Times New Roman" w:hAnsi="Times New Roman" w:eastAsia="方正仿宋_GBK" w:cs="Times New Roman"/>
          <w:strike w:val="0"/>
          <w:dstrike w:val="0"/>
          <w:color w:val="auto"/>
          <w:sz w:val="32"/>
          <w:szCs w:val="32"/>
          <w:lang w:val="en-US" w:eastAsia="zh-CN"/>
        </w:rPr>
        <w:t>180</w:t>
      </w:r>
      <w:r>
        <w:rPr>
          <w:rFonts w:hint="default" w:ascii="Times New Roman" w:hAnsi="Times New Roman" w:eastAsia="方正仿宋_GBK" w:cs="Times New Roman"/>
          <w:strike w:val="0"/>
          <w:dstrike w:val="0"/>
          <w:color w:val="auto"/>
          <w:sz w:val="32"/>
          <w:szCs w:val="32"/>
        </w:rPr>
        <w:t>万元以上，利税</w:t>
      </w:r>
      <w:r>
        <w:rPr>
          <w:rFonts w:hint="default" w:ascii="Times New Roman" w:hAnsi="Times New Roman" w:eastAsia="方正仿宋_GBK" w:cs="Times New Roman"/>
          <w:strike w:val="0"/>
          <w:dstrike w:val="0"/>
          <w:color w:val="auto"/>
          <w:sz w:val="32"/>
          <w:szCs w:val="32"/>
          <w:lang w:val="en-US" w:eastAsia="zh-CN"/>
        </w:rPr>
        <w:t>25</w:t>
      </w:r>
      <w:r>
        <w:rPr>
          <w:rFonts w:hint="default" w:ascii="Times New Roman" w:hAnsi="Times New Roman" w:eastAsia="方正仿宋_GBK" w:cs="Times New Roman"/>
          <w:strike w:val="0"/>
          <w:dstrike w:val="0"/>
          <w:color w:val="auto"/>
          <w:sz w:val="32"/>
          <w:szCs w:val="32"/>
        </w:rPr>
        <w:t>万元，每年减少碳排放</w:t>
      </w:r>
      <w:r>
        <w:rPr>
          <w:rFonts w:hint="default" w:ascii="Times New Roman" w:hAnsi="Times New Roman" w:eastAsia="方正仿宋_GBK" w:cs="Times New Roman"/>
          <w:strike w:val="0"/>
          <w:dstrike w:val="0"/>
          <w:color w:val="auto"/>
          <w:sz w:val="32"/>
          <w:szCs w:val="32"/>
          <w:lang w:val="en-US" w:eastAsia="zh-CN"/>
        </w:rPr>
        <w:t>11733</w:t>
      </w:r>
      <w:r>
        <w:rPr>
          <w:rFonts w:hint="default" w:ascii="Times New Roman" w:hAnsi="Times New Roman" w:eastAsia="方正仿宋_GBK" w:cs="Times New Roman"/>
          <w:strike w:val="0"/>
          <w:dstrike w:val="0"/>
          <w:color w:val="auto"/>
          <w:sz w:val="32"/>
          <w:szCs w:val="32"/>
        </w:rPr>
        <w:t>吨。</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3.3可行性分析</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27" w:firstLineChars="196"/>
        <w:textAlignment w:val="auto"/>
        <w:rPr>
          <w:rFonts w:hint="default" w:ascii="Times New Roman" w:hAnsi="Times New Roman" w:eastAsia="方正仿宋_GBK" w:cs="Times New Roman"/>
          <w:strike w:val="0"/>
          <w:dstrike w:val="0"/>
          <w:color w:val="auto"/>
          <w:sz w:val="32"/>
          <w:szCs w:val="32"/>
        </w:rPr>
      </w:pPr>
      <w:r>
        <w:rPr>
          <w:rFonts w:hint="default" w:ascii="Times New Roman" w:hAnsi="Times New Roman" w:eastAsia="方正仿宋_GBK" w:cs="Times New Roman"/>
          <w:strike w:val="0"/>
          <w:dstrike w:val="0"/>
          <w:color w:val="auto"/>
          <w:sz w:val="32"/>
          <w:szCs w:val="32"/>
          <w:lang w:eastAsia="zh-CN"/>
        </w:rPr>
        <w:t>南川区是重庆市现代化郊区新城</w:t>
      </w:r>
      <w:r>
        <w:rPr>
          <w:rFonts w:hint="default" w:ascii="Times New Roman" w:hAnsi="Times New Roman" w:eastAsia="方正仿宋_GBK" w:cs="Times New Roman"/>
          <w:strike w:val="0"/>
          <w:dstrike w:val="0"/>
          <w:color w:val="auto"/>
          <w:sz w:val="32"/>
          <w:szCs w:val="32"/>
        </w:rPr>
        <w:t>，该项目建成投产后可大大减少汽车尾气污染物排放（如CO2排放减少24%，CO排放减少39%，NMHE减少49%，颗粒物和SO2减少100%，其烟度为0，并且不产生苯、铅等致癌物质），符合绿色发展理念，可助推南川区经济绿色发展。</w:t>
      </w:r>
    </w:p>
    <w:bookmarkEnd w:id="1"/>
    <w:p>
      <w:pPr>
        <w:pStyle w:val="2"/>
        <w:keepNext w:val="0"/>
        <w:keepLines w:val="0"/>
        <w:pageBreakBefore w:val="0"/>
        <w:widowControl w:val="0"/>
        <w:tabs>
          <w:tab w:val="left" w:pos="567"/>
        </w:tabs>
        <w:kinsoku/>
        <w:wordWrap/>
        <w:overflowPunct/>
        <w:topLinePunct w:val="0"/>
        <w:autoSpaceDE/>
        <w:autoSpaceDN/>
        <w:bidi w:val="0"/>
        <w:spacing w:line="594"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四、项目特许经营企业选择</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4.1基本条件</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根据《中华人民共和国招标投标法》《重庆市天然气加气站管理办法》《重庆市招标投标条例》《基础设施和公用事业特许经营管理办法》等法律法规的规定，依法进行招投标。参与项目特许经营权竞争的</w:t>
      </w:r>
      <w:r>
        <w:rPr>
          <w:rFonts w:hint="default" w:ascii="Times New Roman" w:hAnsi="Times New Roman" w:eastAsia="方正仿宋_GBK" w:cs="Times New Roman"/>
          <w:kern w:val="0"/>
          <w:sz w:val="32"/>
          <w:szCs w:val="32"/>
        </w:rPr>
        <w:t>企业</w:t>
      </w:r>
      <w:r>
        <w:rPr>
          <w:rFonts w:hint="default" w:ascii="Times New Roman" w:hAnsi="Times New Roman" w:eastAsia="方正仿宋_GBK" w:cs="Times New Roman"/>
          <w:kern w:val="0"/>
          <w:sz w:val="32"/>
          <w:szCs w:val="32"/>
          <w:lang w:val="zh-CN"/>
        </w:rPr>
        <w:t>应具备以下基本条件：独立的法人资格；良好的银行资信</w:t>
      </w:r>
      <w:r>
        <w:rPr>
          <w:rFonts w:hint="default" w:ascii="Times New Roman" w:hAnsi="Times New Roman" w:eastAsia="方正仿宋_GBK" w:cs="Times New Roman"/>
          <w:kern w:val="0"/>
          <w:sz w:val="32"/>
          <w:szCs w:val="32"/>
          <w:lang w:val="en-US" w:eastAsia="zh-CN"/>
        </w:rPr>
        <w:t>和</w:t>
      </w:r>
      <w:r>
        <w:rPr>
          <w:rFonts w:hint="default" w:ascii="Times New Roman" w:hAnsi="Times New Roman" w:eastAsia="方正仿宋_GBK" w:cs="Times New Roman"/>
          <w:kern w:val="0"/>
          <w:sz w:val="32"/>
          <w:szCs w:val="32"/>
          <w:lang w:val="zh-CN"/>
        </w:rPr>
        <w:t>财务状况及相应的偿债能力；有相应的从业经历和良好的业绩；有可靠的气源保障，并与上游企业签订供气协议；具备与加气站经营所需的技术及安全生产管理等关键岗位人员；有健全的生产经营方案。</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4.2项目特许经营权招标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kern w:val="0"/>
          <w:sz w:val="32"/>
          <w:szCs w:val="32"/>
          <w:lang w:val="zh-CN"/>
        </w:rPr>
        <w:t>根据《中华人民共和国招标投标法》《重庆市招标投标条例》《重庆市天然气加气站管理办法》等法律法规规定，天然气加气站项目特许经营权采取公开</w:t>
      </w:r>
      <w:r>
        <w:rPr>
          <w:rFonts w:hint="default" w:ascii="Times New Roman" w:hAnsi="Times New Roman" w:eastAsia="方正仿宋_GBK" w:cs="Times New Roman"/>
          <w:color w:val="auto"/>
          <w:kern w:val="0"/>
          <w:sz w:val="32"/>
          <w:szCs w:val="32"/>
          <w:lang w:val="zh-CN"/>
        </w:rPr>
        <w:t>招标方式进行，由</w:t>
      </w:r>
      <w:r>
        <w:rPr>
          <w:rFonts w:hint="default" w:ascii="Times New Roman" w:hAnsi="Times New Roman" w:eastAsia="方正仿宋_GBK" w:cs="Times New Roman"/>
          <w:color w:val="auto"/>
          <w:kern w:val="0"/>
          <w:sz w:val="32"/>
          <w:szCs w:val="32"/>
          <w:lang w:val="en-US" w:eastAsia="zh-CN"/>
        </w:rPr>
        <w:t>区</w:t>
      </w:r>
      <w:r>
        <w:rPr>
          <w:rFonts w:hint="default" w:ascii="Times New Roman" w:hAnsi="Times New Roman" w:eastAsia="方正仿宋_GBK" w:cs="Times New Roman"/>
          <w:color w:val="auto"/>
          <w:kern w:val="0"/>
          <w:sz w:val="32"/>
          <w:szCs w:val="32"/>
          <w:lang w:val="zh-CN"/>
        </w:rPr>
        <w:t>经济信息委通过依法公开招标，为该项目选择三家符合条件的经营企业参与加气站土地使用权的竞标。</w:t>
      </w:r>
      <w:r>
        <w:rPr>
          <w:rFonts w:hint="default" w:ascii="Times New Roman" w:hAnsi="Times New Roman" w:eastAsia="方正仿宋_GBK" w:cs="Times New Roman"/>
          <w:color w:val="auto"/>
          <w:sz w:val="32"/>
          <w:szCs w:val="32"/>
        </w:rPr>
        <w:t>针对在</w:t>
      </w:r>
      <w:r>
        <w:rPr>
          <w:rFonts w:hint="default" w:ascii="Times New Roman" w:hAnsi="Times New Roman" w:eastAsia="方正仿宋_GBK" w:cs="Times New Roman"/>
          <w:color w:val="auto"/>
          <w:sz w:val="32"/>
          <w:szCs w:val="32"/>
          <w:lang w:eastAsia="zh-CN"/>
        </w:rPr>
        <w:t>现有站点</w:t>
      </w:r>
      <w:r>
        <w:rPr>
          <w:rFonts w:hint="default" w:ascii="Times New Roman" w:hAnsi="Times New Roman" w:eastAsia="方正仿宋_GBK" w:cs="Times New Roman"/>
          <w:color w:val="auto"/>
          <w:sz w:val="32"/>
          <w:szCs w:val="32"/>
        </w:rPr>
        <w:t>上增设LNG功能的，按照《关于明确车用综合能源站建设程序专题会议纪要》（重庆市经济和信息化委员会会议纪要第3期）</w:t>
      </w:r>
      <w:r>
        <w:rPr>
          <w:rFonts w:hint="default" w:ascii="Times New Roman" w:hAnsi="Times New Roman" w:eastAsia="方正仿宋_GBK" w:cs="Times New Roman"/>
          <w:color w:val="auto"/>
          <w:sz w:val="32"/>
          <w:szCs w:val="32"/>
          <w:lang w:eastAsia="zh-CN"/>
        </w:rPr>
        <w:t>文件相关规定执行。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color w:val="auto"/>
          <w:sz w:val="32"/>
          <w:szCs w:val="32"/>
          <w:lang w:eastAsia="zh-CN"/>
        </w:rPr>
        <w:t>由区经济信息委按照《重庆市天然气管理条例》规定与获取加气站土地使用权的经营企业签订特许经营协议</w:t>
      </w:r>
      <w:r>
        <w:rPr>
          <w:rFonts w:hint="default" w:ascii="Times New Roman" w:hAnsi="Times New Roman" w:eastAsia="方正仿宋_GBK" w:cs="Times New Roman"/>
          <w:color w:val="auto"/>
          <w:sz w:val="32"/>
          <w:szCs w:val="32"/>
        </w:rPr>
        <w:t>。针对在</w:t>
      </w:r>
      <w:r>
        <w:rPr>
          <w:rFonts w:hint="default" w:ascii="Times New Roman" w:hAnsi="Times New Roman" w:eastAsia="方正仿宋_GBK" w:cs="Times New Roman"/>
          <w:color w:val="auto"/>
          <w:sz w:val="32"/>
          <w:szCs w:val="32"/>
          <w:lang w:eastAsia="zh-CN"/>
        </w:rPr>
        <w:t>现有站点</w:t>
      </w:r>
      <w:r>
        <w:rPr>
          <w:rFonts w:hint="default" w:ascii="Times New Roman" w:hAnsi="Times New Roman" w:eastAsia="方正仿宋_GBK" w:cs="Times New Roman"/>
          <w:color w:val="auto"/>
          <w:sz w:val="32"/>
          <w:szCs w:val="32"/>
        </w:rPr>
        <w:t>上增设LNG功能的，</w:t>
      </w:r>
      <w:r>
        <w:rPr>
          <w:rFonts w:hint="default" w:ascii="Times New Roman" w:hAnsi="Times New Roman" w:eastAsia="方正仿宋_GBK" w:cs="Times New Roman"/>
          <w:color w:val="auto"/>
          <w:sz w:val="32"/>
          <w:szCs w:val="32"/>
          <w:lang w:eastAsia="zh-CN"/>
        </w:rPr>
        <w:t>现有</w:t>
      </w:r>
      <w:r>
        <w:rPr>
          <w:rFonts w:hint="default" w:ascii="Times New Roman" w:hAnsi="Times New Roman" w:eastAsia="方正仿宋_GBK" w:cs="Times New Roman"/>
          <w:color w:val="auto"/>
          <w:sz w:val="32"/>
          <w:szCs w:val="32"/>
        </w:rPr>
        <w:t>站</w:t>
      </w:r>
      <w:r>
        <w:rPr>
          <w:rFonts w:hint="default" w:ascii="Times New Roman" w:hAnsi="Times New Roman" w:eastAsia="方正仿宋_GBK" w:cs="Times New Roman"/>
          <w:color w:val="auto"/>
          <w:sz w:val="32"/>
          <w:szCs w:val="32"/>
          <w:lang w:eastAsia="zh-CN"/>
        </w:rPr>
        <w:t>点</w:t>
      </w:r>
      <w:r>
        <w:rPr>
          <w:rFonts w:hint="default" w:ascii="Times New Roman" w:hAnsi="Times New Roman" w:eastAsia="方正仿宋_GBK" w:cs="Times New Roman"/>
          <w:color w:val="auto"/>
          <w:sz w:val="32"/>
          <w:szCs w:val="32"/>
        </w:rPr>
        <w:t>项目业主已依法取得土地使用权，按照《关于明确车用综合能源站建设程序专题会议纪要》（重庆市经济和信息化委员会会议纪要第3期）相关要求组织实施，不须公开招标，报请区政府同意后增设LNG功能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lang w:val="en-US" w:eastAsia="zh-CN"/>
        </w:rPr>
        <w:t>签订加气站特许经营权协议</w:t>
      </w:r>
      <w:r>
        <w:rPr>
          <w:rFonts w:hint="default" w:ascii="Times New Roman" w:hAnsi="Times New Roman" w:eastAsia="方正仿宋_GBK" w:cs="Times New Roman"/>
          <w:color w:val="auto"/>
          <w:sz w:val="32"/>
          <w:szCs w:val="32"/>
        </w:rPr>
        <w:t>。</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4.3特许经营权的授予</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获得项目特许经营权的企业，应在与</w:t>
      </w:r>
      <w:r>
        <w:rPr>
          <w:rFonts w:hint="default" w:ascii="Times New Roman" w:hAnsi="Times New Roman" w:eastAsia="方正仿宋_GBK" w:cs="Times New Roman"/>
          <w:sz w:val="32"/>
          <w:szCs w:val="32"/>
          <w:lang w:val="en-US" w:eastAsia="zh-CN"/>
        </w:rPr>
        <w:t>南川区</w:t>
      </w:r>
      <w:r>
        <w:rPr>
          <w:rFonts w:hint="default" w:ascii="Times New Roman" w:hAnsi="Times New Roman" w:eastAsia="方正仿宋_GBK" w:cs="Times New Roman"/>
          <w:sz w:val="32"/>
          <w:szCs w:val="32"/>
          <w:lang w:val="zh-CN"/>
        </w:rPr>
        <w:t>规划和自然资源局签订土地成交确认书后，与</w:t>
      </w:r>
      <w:r>
        <w:rPr>
          <w:rFonts w:hint="default" w:ascii="Times New Roman" w:hAnsi="Times New Roman" w:eastAsia="方正仿宋_GBK" w:cs="Times New Roman"/>
          <w:sz w:val="32"/>
          <w:szCs w:val="32"/>
          <w:lang w:val="en-US" w:eastAsia="zh-CN"/>
        </w:rPr>
        <w:t>南川区</w:t>
      </w:r>
      <w:r>
        <w:rPr>
          <w:rFonts w:hint="default" w:ascii="Times New Roman" w:hAnsi="Times New Roman" w:eastAsia="方正仿宋_GBK" w:cs="Times New Roman"/>
          <w:sz w:val="32"/>
          <w:szCs w:val="32"/>
        </w:rPr>
        <w:t>经济和信息化委员会</w:t>
      </w:r>
      <w:r>
        <w:rPr>
          <w:rFonts w:hint="default" w:ascii="Times New Roman" w:hAnsi="Times New Roman" w:eastAsia="方正仿宋_GBK" w:cs="Times New Roman"/>
          <w:sz w:val="32"/>
          <w:szCs w:val="32"/>
          <w:lang w:val="zh-CN"/>
        </w:rPr>
        <w:t>签订特许经营协议，并实施监督管理。</w:t>
      </w:r>
      <w:r>
        <w:rPr>
          <w:rFonts w:hint="default" w:ascii="Times New Roman" w:hAnsi="Times New Roman" w:eastAsia="方正仿宋_GBK" w:cs="Times New Roman"/>
          <w:sz w:val="32"/>
          <w:szCs w:val="32"/>
        </w:rPr>
        <w:t>天然气加气站特许经营期限为自特许经营协</w:t>
      </w:r>
      <w:r>
        <w:rPr>
          <w:rFonts w:hint="default" w:ascii="Times New Roman" w:hAnsi="Times New Roman" w:eastAsia="方正仿宋_GBK" w:cs="Times New Roman"/>
          <w:sz w:val="32"/>
          <w:szCs w:val="32"/>
          <w:lang w:val="zh-CN"/>
        </w:rPr>
        <w:t>议生效之日起</w:t>
      </w:r>
      <w:r>
        <w:rPr>
          <w:rFonts w:hint="default" w:ascii="Times New Roman" w:hAnsi="Times New Roman" w:eastAsia="方正仿宋_GBK" w:cs="Times New Roman"/>
          <w:color w:val="auto"/>
          <w:sz w:val="32"/>
          <w:szCs w:val="32"/>
          <w:u w:val="none"/>
        </w:rPr>
        <w:t>20</w:t>
      </w:r>
      <w:r>
        <w:rPr>
          <w:rFonts w:hint="default" w:ascii="Times New Roman" w:hAnsi="Times New Roman" w:eastAsia="方正仿宋_GBK" w:cs="Times New Roman"/>
          <w:color w:val="auto"/>
          <w:sz w:val="32"/>
          <w:szCs w:val="32"/>
          <w:u w:val="none"/>
          <w:lang w:val="zh-CN"/>
        </w:rPr>
        <w:t>年</w:t>
      </w:r>
      <w:r>
        <w:rPr>
          <w:rFonts w:hint="default" w:ascii="Times New Roman" w:hAnsi="Times New Roman" w:eastAsia="方正仿宋_GBK" w:cs="Times New Roman"/>
          <w:sz w:val="32"/>
          <w:szCs w:val="32"/>
          <w:lang w:val="zh-CN"/>
        </w:rPr>
        <w:t>。特许经营期限届满，在同等条件下，原特许</w:t>
      </w:r>
      <w:r>
        <w:rPr>
          <w:rFonts w:hint="default" w:ascii="Times New Roman" w:hAnsi="Times New Roman" w:eastAsia="方正仿宋_GBK" w:cs="Times New Roman"/>
          <w:sz w:val="32"/>
          <w:szCs w:val="32"/>
        </w:rPr>
        <w:t>经营企业</w:t>
      </w:r>
      <w:r>
        <w:rPr>
          <w:rFonts w:hint="default" w:ascii="Times New Roman" w:hAnsi="Times New Roman" w:eastAsia="方正仿宋_GBK" w:cs="Times New Roman"/>
          <w:sz w:val="32"/>
          <w:szCs w:val="32"/>
          <w:lang w:eastAsia="zh-CN"/>
        </w:rPr>
        <w:t>可以</w:t>
      </w:r>
      <w:r>
        <w:rPr>
          <w:rFonts w:hint="default" w:ascii="Times New Roman" w:hAnsi="Times New Roman" w:eastAsia="方正仿宋_GBK" w:cs="Times New Roman"/>
          <w:sz w:val="32"/>
          <w:szCs w:val="32"/>
        </w:rPr>
        <w:t>优先获</w:t>
      </w:r>
      <w:r>
        <w:rPr>
          <w:rFonts w:hint="default" w:ascii="Times New Roman" w:hAnsi="Times New Roman" w:eastAsia="方正仿宋_GBK" w:cs="Times New Roman"/>
          <w:sz w:val="32"/>
          <w:szCs w:val="32"/>
          <w:lang w:eastAsia="zh-CN"/>
        </w:rPr>
        <w:t>取</w:t>
      </w:r>
      <w:r>
        <w:rPr>
          <w:rFonts w:hint="default" w:ascii="Times New Roman" w:hAnsi="Times New Roman" w:eastAsia="方正仿宋_GBK" w:cs="Times New Roman"/>
          <w:sz w:val="32"/>
          <w:szCs w:val="32"/>
        </w:rPr>
        <w:t>特许经营权。</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lang w:val="en-US" w:eastAsia="zh-CN"/>
        </w:rPr>
      </w:pPr>
      <w:bookmarkStart w:id="2" w:name="_Toc1940271509"/>
      <w:bookmarkEnd w:id="2"/>
      <w:bookmarkStart w:id="3" w:name="_Toc604072068"/>
      <w:r>
        <w:rPr>
          <w:rFonts w:hint="default" w:ascii="Times New Roman" w:hAnsi="Times New Roman" w:eastAsia="方正仿宋_GBK" w:cs="Times New Roman"/>
          <w:b/>
          <w:sz w:val="32"/>
          <w:szCs w:val="32"/>
          <w:lang w:val="en-US" w:eastAsia="zh-CN"/>
        </w:rPr>
        <w:t>4.4特许经营期限届满后资产处置</w:t>
      </w:r>
    </w:p>
    <w:p>
      <w:pPr>
        <w:keepNext w:val="0"/>
        <w:keepLines w:val="0"/>
        <w:pageBreakBefore w:val="0"/>
        <w:widowControl w:val="0"/>
        <w:shd w:val="clea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特许经营期限届满后，特许经营者不再拥有特许经营权时，</w:t>
      </w:r>
      <w:r>
        <w:rPr>
          <w:rFonts w:hint="default" w:ascii="Times New Roman" w:hAnsi="Times New Roman" w:eastAsia="方正仿宋_GBK" w:cs="Times New Roman"/>
          <w:color w:val="auto"/>
          <w:sz w:val="32"/>
          <w:szCs w:val="32"/>
          <w:lang w:val="zh-CN"/>
        </w:rPr>
        <w:t>其资产按照有关法律法规进行处置</w:t>
      </w:r>
      <w:r>
        <w:rPr>
          <w:rFonts w:hint="default" w:ascii="Times New Roman" w:hAnsi="Times New Roman" w:eastAsia="方正仿宋_GBK" w:cs="Times New Roman"/>
          <w:sz w:val="32"/>
          <w:szCs w:val="32"/>
          <w:lang w:val="zh-CN"/>
        </w:rPr>
        <w:t>。</w:t>
      </w:r>
    </w:p>
    <w:p>
      <w:pPr>
        <w:pStyle w:val="2"/>
        <w:keepNext w:val="0"/>
        <w:keepLines w:val="0"/>
        <w:pageBreakBefore w:val="0"/>
        <w:widowControl w:val="0"/>
        <w:tabs>
          <w:tab w:val="left" w:pos="567"/>
        </w:tabs>
        <w:kinsoku/>
        <w:wordWrap/>
        <w:overflowPunct/>
        <w:topLinePunct w:val="0"/>
        <w:autoSpaceDE/>
        <w:autoSpaceDN/>
        <w:bidi w:val="0"/>
        <w:spacing w:line="594"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五、特许经营协议</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天然气加气站特许经营协议至少包含以下主要条款和内容：</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rPr>
        <w:t>总则：特许经营项目、</w:t>
      </w:r>
      <w:r>
        <w:rPr>
          <w:rFonts w:hint="default" w:ascii="Times New Roman" w:hAnsi="Times New Roman" w:eastAsia="方正仿宋_GBK" w:cs="Times New Roman"/>
          <w:sz w:val="32"/>
          <w:szCs w:val="32"/>
        </w:rPr>
        <w:t>协议双方基本信息、</w:t>
      </w:r>
      <w:r>
        <w:rPr>
          <w:rFonts w:hint="default" w:ascii="Times New Roman" w:hAnsi="Times New Roman" w:eastAsia="方正仿宋_GBK" w:cs="Times New Roman"/>
          <w:sz w:val="32"/>
          <w:szCs w:val="32"/>
          <w:lang w:val="zh-CN"/>
        </w:rPr>
        <w:t>特许经营原则。</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定义与释义：</w:t>
      </w:r>
      <w:r>
        <w:rPr>
          <w:rFonts w:hint="default" w:ascii="Times New Roman" w:hAnsi="Times New Roman" w:eastAsia="方正仿宋_GBK" w:cs="Times New Roman"/>
          <w:sz w:val="32"/>
          <w:szCs w:val="32"/>
        </w:rPr>
        <w:t>对协议重要</w:t>
      </w:r>
      <w:r>
        <w:rPr>
          <w:rFonts w:hint="default" w:ascii="Times New Roman" w:hAnsi="Times New Roman" w:eastAsia="方正仿宋_GBK" w:cs="Times New Roman"/>
          <w:sz w:val="32"/>
          <w:szCs w:val="32"/>
          <w:lang w:val="zh-CN"/>
        </w:rPr>
        <w:t>名词</w:t>
      </w:r>
      <w:r>
        <w:rPr>
          <w:rFonts w:hint="default" w:ascii="Times New Roman" w:hAnsi="Times New Roman" w:eastAsia="方正仿宋_GBK" w:cs="Times New Roman"/>
          <w:sz w:val="32"/>
          <w:szCs w:val="32"/>
        </w:rPr>
        <w:t>或术语的</w:t>
      </w:r>
      <w:r>
        <w:rPr>
          <w:rFonts w:hint="default" w:ascii="Times New Roman" w:hAnsi="Times New Roman" w:eastAsia="方正仿宋_GBK" w:cs="Times New Roman"/>
          <w:sz w:val="32"/>
          <w:szCs w:val="32"/>
          <w:lang w:val="zh-CN"/>
        </w:rPr>
        <w:t>定义</w:t>
      </w:r>
      <w:r>
        <w:rPr>
          <w:rFonts w:hint="default" w:ascii="Times New Roman" w:hAnsi="Times New Roman" w:eastAsia="方正仿宋_GBK" w:cs="Times New Roman"/>
          <w:sz w:val="32"/>
          <w:szCs w:val="32"/>
        </w:rPr>
        <w:t>与解释</w:t>
      </w:r>
      <w:r>
        <w:rPr>
          <w:rFonts w:hint="default" w:ascii="Times New Roman" w:hAnsi="Times New Roman" w:eastAsia="方正仿宋_GBK" w:cs="Times New Roman"/>
          <w:sz w:val="32"/>
          <w:szCs w:val="32"/>
          <w:lang w:val="zh-CN"/>
        </w:rPr>
        <w:t>。</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rPr>
        <w:t>特许经营权的授予与取消：</w:t>
      </w:r>
      <w:r>
        <w:rPr>
          <w:rFonts w:hint="default" w:ascii="Times New Roman" w:hAnsi="Times New Roman" w:eastAsia="方正仿宋_GBK" w:cs="Times New Roman"/>
          <w:sz w:val="32"/>
          <w:szCs w:val="32"/>
        </w:rPr>
        <w:t>特许经营权</w:t>
      </w:r>
      <w:r>
        <w:rPr>
          <w:rFonts w:hint="default" w:ascii="Times New Roman" w:hAnsi="Times New Roman" w:eastAsia="方正仿宋_GBK" w:cs="Times New Roman"/>
          <w:sz w:val="32"/>
          <w:szCs w:val="32"/>
          <w:lang w:val="zh-CN"/>
        </w:rPr>
        <w:t>授予</w:t>
      </w:r>
      <w:r>
        <w:rPr>
          <w:rFonts w:hint="default" w:ascii="Times New Roman" w:hAnsi="Times New Roman" w:eastAsia="方正仿宋_GBK" w:cs="Times New Roman"/>
          <w:sz w:val="32"/>
          <w:szCs w:val="32"/>
        </w:rPr>
        <w:t>方式</w:t>
      </w:r>
      <w:r>
        <w:rPr>
          <w:rFonts w:hint="default" w:ascii="Times New Roman" w:hAnsi="Times New Roman" w:eastAsia="方正仿宋_GBK" w:cs="Times New Roman"/>
          <w:sz w:val="32"/>
          <w:szCs w:val="32"/>
          <w:lang w:val="zh-CN"/>
        </w:rPr>
        <w:t>、特许经营期限、特许经营权的取消</w:t>
      </w:r>
      <w:r>
        <w:rPr>
          <w:rFonts w:hint="default" w:ascii="Times New Roman" w:hAnsi="Times New Roman" w:eastAsia="方正仿宋_GBK" w:cs="Times New Roman"/>
          <w:sz w:val="32"/>
          <w:szCs w:val="32"/>
        </w:rPr>
        <w:t>情形</w:t>
      </w:r>
      <w:r>
        <w:rPr>
          <w:rFonts w:hint="default" w:ascii="Times New Roman" w:hAnsi="Times New Roman" w:eastAsia="方正仿宋_GBK" w:cs="Times New Roman"/>
          <w:sz w:val="32"/>
          <w:szCs w:val="32"/>
          <w:lang w:val="zh-CN"/>
        </w:rPr>
        <w:t>。</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特许经营协议的终止：</w:t>
      </w:r>
      <w:r>
        <w:rPr>
          <w:rFonts w:hint="default" w:ascii="Times New Roman" w:hAnsi="Times New Roman" w:eastAsia="方正仿宋_GBK" w:cs="Times New Roman"/>
          <w:sz w:val="32"/>
          <w:szCs w:val="32"/>
        </w:rPr>
        <w:t>协议终止的情形与处理方式，包括</w:t>
      </w:r>
      <w:r>
        <w:rPr>
          <w:rFonts w:hint="default" w:ascii="Times New Roman" w:hAnsi="Times New Roman" w:eastAsia="方正仿宋_GBK" w:cs="Times New Roman"/>
          <w:sz w:val="32"/>
          <w:szCs w:val="32"/>
          <w:lang w:val="zh-CN"/>
        </w:rPr>
        <w:t>期限届满终止</w:t>
      </w:r>
      <w:r>
        <w:rPr>
          <w:rFonts w:hint="default" w:ascii="Times New Roman" w:hAnsi="Times New Roman" w:eastAsia="方正仿宋_GBK" w:cs="Times New Roman"/>
          <w:sz w:val="32"/>
          <w:szCs w:val="32"/>
        </w:rPr>
        <w:t>与</w:t>
      </w:r>
      <w:r>
        <w:rPr>
          <w:rFonts w:hint="default" w:ascii="Times New Roman" w:hAnsi="Times New Roman" w:eastAsia="方正仿宋_GBK" w:cs="Times New Roman"/>
          <w:sz w:val="32"/>
          <w:szCs w:val="32"/>
          <w:lang w:val="zh-CN"/>
        </w:rPr>
        <w:t>提前终止</w:t>
      </w:r>
      <w:r>
        <w:rPr>
          <w:rFonts w:hint="default" w:ascii="Times New Roman" w:hAnsi="Times New Roman" w:eastAsia="方正仿宋_GBK" w:cs="Times New Roman"/>
          <w:sz w:val="32"/>
          <w:szCs w:val="32"/>
        </w:rPr>
        <w:t>的不同情况</w:t>
      </w:r>
      <w:r>
        <w:rPr>
          <w:rFonts w:hint="default" w:ascii="Times New Roman" w:hAnsi="Times New Roman" w:eastAsia="方正仿宋_GBK" w:cs="Times New Roman"/>
          <w:sz w:val="32"/>
          <w:szCs w:val="32"/>
          <w:lang w:val="zh-CN"/>
        </w:rPr>
        <w:t>。</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zh-CN"/>
        </w:rPr>
        <w:t>加气站设施的权属与处置：资产权属、处置权限。</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供气质量和价格：</w:t>
      </w:r>
      <w:r>
        <w:rPr>
          <w:rFonts w:hint="default" w:ascii="Times New Roman" w:hAnsi="Times New Roman" w:eastAsia="方正仿宋_GBK" w:cs="Times New Roman"/>
          <w:sz w:val="32"/>
          <w:szCs w:val="32"/>
          <w:lang w:val="zh-CN"/>
        </w:rPr>
        <w:t>明确供气质量</w:t>
      </w:r>
      <w:r>
        <w:rPr>
          <w:rFonts w:hint="default" w:ascii="Times New Roman" w:hAnsi="Times New Roman" w:eastAsia="方正仿宋_GBK" w:cs="Times New Roman"/>
          <w:sz w:val="32"/>
          <w:szCs w:val="32"/>
        </w:rPr>
        <w:t>应当符合天然气加气站行业标准，供气价格符合主管部门的相关规定。</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zh-CN"/>
        </w:rPr>
        <w:t>供气安全：安全要求、安全制度、安全预防、应急处置等。</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zh-CN"/>
        </w:rPr>
        <w:t>权利和义务：</w:t>
      </w:r>
      <w:r>
        <w:rPr>
          <w:rFonts w:hint="default" w:ascii="Times New Roman" w:hAnsi="Times New Roman" w:eastAsia="方正仿宋_GBK" w:cs="Times New Roman"/>
          <w:sz w:val="32"/>
          <w:szCs w:val="32"/>
        </w:rPr>
        <w:t>细化协议</w:t>
      </w:r>
      <w:r>
        <w:rPr>
          <w:rFonts w:hint="default" w:ascii="Times New Roman" w:hAnsi="Times New Roman" w:eastAsia="方正仿宋_GBK" w:cs="Times New Roman"/>
          <w:sz w:val="32"/>
          <w:szCs w:val="32"/>
          <w:lang w:val="zh-CN"/>
        </w:rPr>
        <w:t>双方</w:t>
      </w:r>
      <w:r>
        <w:rPr>
          <w:rFonts w:hint="default" w:ascii="Times New Roman" w:hAnsi="Times New Roman" w:eastAsia="方正仿宋_GBK" w:cs="Times New Roman"/>
          <w:sz w:val="32"/>
          <w:szCs w:val="32"/>
        </w:rPr>
        <w:t>各自的权利义务</w:t>
      </w:r>
      <w:r>
        <w:rPr>
          <w:rFonts w:hint="default" w:ascii="Times New Roman" w:hAnsi="Times New Roman" w:eastAsia="方正仿宋_GBK" w:cs="Times New Roman"/>
          <w:sz w:val="32"/>
          <w:szCs w:val="32"/>
          <w:lang w:val="zh-CN"/>
        </w:rPr>
        <w:t>等。</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zh-CN"/>
        </w:rPr>
        <w:t>政府承诺与保障：维护市场秩序、其他支持和配合。</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zh-CN"/>
        </w:rPr>
        <w:t>违约责任：</w:t>
      </w:r>
      <w:r>
        <w:rPr>
          <w:rFonts w:hint="default" w:ascii="Times New Roman" w:hAnsi="Times New Roman" w:eastAsia="方正仿宋_GBK" w:cs="Times New Roman"/>
          <w:sz w:val="32"/>
          <w:szCs w:val="32"/>
        </w:rPr>
        <w:t>区分不同的违约</w:t>
      </w:r>
      <w:r>
        <w:rPr>
          <w:rFonts w:hint="default" w:ascii="Times New Roman" w:hAnsi="Times New Roman" w:eastAsia="方正仿宋_GBK" w:cs="Times New Roman"/>
          <w:sz w:val="32"/>
          <w:szCs w:val="32"/>
          <w:lang w:val="zh-CN"/>
        </w:rPr>
        <w:t>情形</w:t>
      </w:r>
      <w:r>
        <w:rPr>
          <w:rFonts w:hint="default" w:ascii="Times New Roman" w:hAnsi="Times New Roman" w:eastAsia="方正仿宋_GBK" w:cs="Times New Roman"/>
          <w:sz w:val="32"/>
          <w:szCs w:val="32"/>
        </w:rPr>
        <w:t>分别约定违约责任，包括但不限于损害赔偿、</w:t>
      </w:r>
      <w:r>
        <w:rPr>
          <w:rFonts w:hint="default" w:ascii="Times New Roman" w:hAnsi="Times New Roman" w:eastAsia="方正仿宋_GBK" w:cs="Times New Roman"/>
          <w:sz w:val="32"/>
          <w:szCs w:val="32"/>
          <w:lang w:val="zh-CN"/>
        </w:rPr>
        <w:t>合理补救、</w:t>
      </w:r>
      <w:r>
        <w:rPr>
          <w:rFonts w:hint="default" w:ascii="Times New Roman" w:hAnsi="Times New Roman" w:eastAsia="方正仿宋_GBK" w:cs="Times New Roman"/>
          <w:sz w:val="32"/>
          <w:szCs w:val="32"/>
        </w:rPr>
        <w:t>要求</w:t>
      </w:r>
      <w:r>
        <w:rPr>
          <w:rFonts w:hint="default" w:ascii="Times New Roman" w:hAnsi="Times New Roman" w:eastAsia="方正仿宋_GBK" w:cs="Times New Roman"/>
          <w:sz w:val="32"/>
          <w:szCs w:val="32"/>
          <w:lang w:val="zh-CN"/>
        </w:rPr>
        <w:t>继续履行等。</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zh-CN"/>
        </w:rPr>
        <w:t>不可抗力：不可抗力免责与中止履行、不可抗力免责的限制、提出不可抗力一方的义务等。</w:t>
      </w:r>
    </w:p>
    <w:bookmarkEnd w:id="3"/>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bookmarkStart w:id="4" w:name="_Toc1224409321"/>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zh-CN"/>
        </w:rPr>
        <w:t>争议解决：协商解决争议、仲裁或诉讼等。</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附则、适用法律及标准语言。</w:t>
      </w:r>
    </w:p>
    <w:bookmarkEnd w:id="4"/>
    <w:p>
      <w:pPr>
        <w:pStyle w:val="2"/>
        <w:keepNext w:val="0"/>
        <w:keepLines w:val="0"/>
        <w:pageBreakBefore w:val="0"/>
        <w:widowControl w:val="0"/>
        <w:tabs>
          <w:tab w:val="left" w:pos="567"/>
        </w:tabs>
        <w:kinsoku/>
        <w:wordWrap/>
        <w:overflowPunct/>
        <w:topLinePunct w:val="0"/>
        <w:autoSpaceDE/>
        <w:autoSpaceDN/>
        <w:bidi w:val="0"/>
        <w:spacing w:line="594" w:lineRule="exact"/>
        <w:ind w:firstLine="640"/>
        <w:textAlignment w:val="auto"/>
        <w:rPr>
          <w:rFonts w:hint="default" w:ascii="Times New Roman" w:hAnsi="Times New Roman" w:eastAsia="黑体" w:cs="Times New Roman"/>
          <w:sz w:val="32"/>
          <w:szCs w:val="32"/>
        </w:rPr>
      </w:pPr>
      <w:bookmarkStart w:id="5" w:name="_Toc1390677000"/>
      <w:bookmarkEnd w:id="5"/>
      <w:bookmarkStart w:id="6" w:name="_Toc1596252345"/>
      <w:r>
        <w:rPr>
          <w:rFonts w:hint="default" w:ascii="Times New Roman" w:hAnsi="Times New Roman" w:eastAsia="黑体" w:cs="Times New Roman"/>
          <w:sz w:val="32"/>
          <w:szCs w:val="32"/>
        </w:rPr>
        <w:t>六、供气质量与服务要求</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lang w:val="zh-CN" w:eastAsia="zh-CN"/>
        </w:rPr>
      </w:pPr>
      <w:bookmarkStart w:id="7" w:name="_Toc2043808699"/>
      <w:bookmarkEnd w:id="7"/>
      <w:r>
        <w:rPr>
          <w:rFonts w:hint="default" w:ascii="Times New Roman" w:hAnsi="Times New Roman" w:eastAsia="方正仿宋_GBK" w:cs="Times New Roman"/>
          <w:b/>
          <w:sz w:val="32"/>
          <w:szCs w:val="32"/>
          <w:lang w:val="en-US" w:eastAsia="zh-CN"/>
        </w:rPr>
        <w:t>6.1</w:t>
      </w:r>
      <w:r>
        <w:rPr>
          <w:rFonts w:hint="default" w:ascii="Times New Roman" w:hAnsi="Times New Roman" w:eastAsia="方正仿宋_GBK" w:cs="Times New Roman"/>
          <w:b/>
          <w:sz w:val="32"/>
          <w:szCs w:val="32"/>
          <w:lang w:val="zh-CN" w:eastAsia="zh-CN"/>
        </w:rPr>
        <w:t>气源保障</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天然气加气站经营企业应保证特许经营期限内的气源充足，并确保天然气质量符合国家及地方相关法规、标准规定的要求。</w:t>
      </w:r>
    </w:p>
    <w:p>
      <w:pPr>
        <w:keepNext w:val="0"/>
        <w:keepLines w:val="0"/>
        <w:pageBreakBefore w:val="0"/>
        <w:kinsoku/>
        <w:overflowPunct/>
        <w:topLinePunct w:val="0"/>
        <w:autoSpaceDE/>
        <w:autoSpaceDN/>
        <w:bidi w:val="0"/>
        <w:spacing w:line="594" w:lineRule="exact"/>
        <w:textAlignment w:val="auto"/>
        <w:rPr>
          <w:rFonts w:hint="default" w:ascii="Times New Roman" w:hAnsi="Times New Roman" w:cs="Times New Roman"/>
          <w:lang w:val="zh-CN"/>
        </w:rPr>
      </w:pPr>
      <w:r>
        <w:rPr>
          <w:rFonts w:hint="default" w:ascii="Times New Roman" w:hAnsi="Times New Roman" w:eastAsia="方正仿宋_GBK" w:cs="Times New Roman"/>
          <w:sz w:val="32"/>
          <w:szCs w:val="32"/>
          <w:lang w:val="zh-TW" w:eastAsia="zh-TW"/>
        </w:rPr>
        <w:t>天然气加气站经营企业承诺天然气</w:t>
      </w:r>
      <w:r>
        <w:rPr>
          <w:rFonts w:hint="default" w:ascii="Times New Roman" w:hAnsi="Times New Roman" w:eastAsia="方正仿宋_GBK" w:cs="Times New Roman"/>
          <w:sz w:val="32"/>
          <w:szCs w:val="32"/>
          <w:lang w:val="zh-TW" w:eastAsia="zh-CN"/>
        </w:rPr>
        <w:t>气体</w:t>
      </w:r>
      <w:r>
        <w:rPr>
          <w:rFonts w:hint="default" w:ascii="Times New Roman" w:hAnsi="Times New Roman" w:eastAsia="方正仿宋_GBK" w:cs="Times New Roman"/>
          <w:sz w:val="32"/>
          <w:szCs w:val="32"/>
          <w:lang w:val="zh-TW" w:eastAsia="zh-TW"/>
        </w:rPr>
        <w:t>质量</w:t>
      </w:r>
      <w:r>
        <w:rPr>
          <w:rFonts w:hint="default" w:ascii="Times New Roman" w:hAnsi="Times New Roman" w:eastAsia="方正仿宋_GBK" w:cs="Times New Roman"/>
          <w:sz w:val="32"/>
          <w:szCs w:val="32"/>
          <w:lang w:val="zh-TW" w:eastAsia="zh-CN"/>
        </w:rPr>
        <w:t>、</w:t>
      </w:r>
      <w:r>
        <w:rPr>
          <w:rFonts w:hint="default" w:ascii="Times New Roman" w:hAnsi="Times New Roman" w:eastAsia="方正仿宋_GBK" w:cs="Times New Roman"/>
          <w:sz w:val="32"/>
          <w:szCs w:val="32"/>
          <w:lang w:val="zh-TW" w:eastAsia="zh-TW"/>
        </w:rPr>
        <w:t>供应、运行安全</w:t>
      </w:r>
      <w:r>
        <w:rPr>
          <w:rFonts w:hint="default" w:ascii="Times New Roman" w:hAnsi="Times New Roman" w:eastAsia="方正仿宋_GBK" w:cs="Times New Roman"/>
          <w:sz w:val="32"/>
          <w:szCs w:val="32"/>
          <w:lang w:val="zh-TW" w:eastAsia="zh-CN"/>
        </w:rPr>
        <w:t>生产等</w:t>
      </w:r>
      <w:r>
        <w:rPr>
          <w:rFonts w:hint="default" w:ascii="Times New Roman" w:hAnsi="Times New Roman" w:eastAsia="方正仿宋_GBK" w:cs="Times New Roman"/>
          <w:sz w:val="32"/>
          <w:szCs w:val="32"/>
          <w:lang w:val="zh-TW" w:eastAsia="zh-TW"/>
        </w:rPr>
        <w:t>符合国家、行业和地方相关标准</w:t>
      </w:r>
      <w:r>
        <w:rPr>
          <w:rFonts w:hint="default" w:ascii="Times New Roman" w:hAnsi="Times New Roman" w:eastAsia="方正仿宋_GBK" w:cs="Times New Roman"/>
          <w:sz w:val="32"/>
          <w:szCs w:val="32"/>
          <w:lang w:val="en-US" w:eastAsia="zh-CN"/>
        </w:rPr>
        <w:t>。</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lang w:val="zh-CN" w:eastAsia="zh-CN"/>
        </w:rPr>
      </w:pPr>
      <w:bookmarkStart w:id="8" w:name="_Toc1404931526"/>
      <w:bookmarkEnd w:id="8"/>
      <w:r>
        <w:rPr>
          <w:rFonts w:hint="default" w:ascii="Times New Roman" w:hAnsi="Times New Roman" w:eastAsia="方正仿宋_GBK" w:cs="Times New Roman"/>
          <w:b/>
          <w:sz w:val="32"/>
          <w:szCs w:val="32"/>
          <w:lang w:val="en-US" w:eastAsia="zh-CN"/>
        </w:rPr>
        <w:t>6.2</w:t>
      </w:r>
      <w:r>
        <w:rPr>
          <w:rFonts w:hint="default" w:ascii="Times New Roman" w:hAnsi="Times New Roman" w:eastAsia="方正仿宋_GBK" w:cs="Times New Roman"/>
          <w:b/>
          <w:sz w:val="32"/>
          <w:szCs w:val="32"/>
          <w:lang w:val="zh-CN" w:eastAsia="zh-CN"/>
        </w:rPr>
        <w:t>服务标准</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不得拒绝给符合加气条件的车辆加气；应向社会公开天然气价格，接受社会公众的监督；员工应有良好的职业道德、端正的服务态度、规范的着装仪表、正确的服务语言、标准的形体动作、严格的劳动纪律；场站要形象、标识统一、规范；站内卫生干净、整洁，站区绿化清新爽目、照明亮化便于操作。</w:t>
      </w:r>
    </w:p>
    <w:p>
      <w:pPr>
        <w:keepNext w:val="0"/>
        <w:keepLines w:val="0"/>
        <w:pageBreakBefore w:val="0"/>
        <w:widowControl w:val="0"/>
        <w:kinsoku/>
        <w:wordWrap/>
        <w:overflowPunct/>
        <w:topLinePunct w:val="0"/>
        <w:autoSpaceDE/>
        <w:autoSpaceDN/>
        <w:bidi w:val="0"/>
        <w:adjustRightInd w:val="0"/>
        <w:spacing w:line="594" w:lineRule="exact"/>
        <w:ind w:firstLine="643" w:firstLineChars="200"/>
        <w:textAlignment w:val="auto"/>
        <w:outlineLvl w:val="1"/>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6.3</w:t>
      </w:r>
      <w:r>
        <w:rPr>
          <w:rFonts w:hint="default" w:ascii="Times New Roman" w:hAnsi="Times New Roman" w:eastAsia="方正仿宋_GBK" w:cs="Times New Roman"/>
          <w:b/>
          <w:bCs/>
          <w:sz w:val="32"/>
          <w:szCs w:val="32"/>
          <w:lang w:val="zh-TW" w:eastAsia="zh-CN"/>
        </w:rPr>
        <w:t>其他事项</w:t>
      </w:r>
    </w:p>
    <w:p>
      <w:pPr>
        <w:keepNext w:val="0"/>
        <w:keepLines w:val="0"/>
        <w:pageBreakBefore w:val="0"/>
        <w:widowControl w:val="0"/>
        <w:kinsoku/>
        <w:wordWrap/>
        <w:overflowPunct/>
        <w:topLinePunct w:val="0"/>
        <w:autoSpaceDE/>
        <w:autoSpaceDN/>
        <w:bidi w:val="0"/>
        <w:adjustRightInd w:val="0"/>
        <w:spacing w:line="594" w:lineRule="exact"/>
        <w:ind w:firstLine="640" w:firstLineChars="200"/>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TW" w:eastAsia="zh-TW"/>
        </w:rPr>
        <w:t>天然气加气站经营企业</w:t>
      </w:r>
      <w:r>
        <w:rPr>
          <w:rFonts w:hint="default" w:ascii="Times New Roman" w:hAnsi="Times New Roman" w:eastAsia="方正仿宋_GBK" w:cs="Times New Roman"/>
          <w:sz w:val="32"/>
          <w:szCs w:val="32"/>
          <w:lang w:val="zh-TW" w:eastAsia="zh-CN"/>
        </w:rPr>
        <w:t>运营、管理、安全生产等符合</w:t>
      </w:r>
      <w:r>
        <w:rPr>
          <w:rFonts w:hint="default" w:ascii="Times New Roman" w:hAnsi="Times New Roman" w:eastAsia="方正仿宋_GBK" w:cs="Times New Roman"/>
          <w:sz w:val="32"/>
          <w:szCs w:val="32"/>
          <w:lang w:val="zh-TW" w:eastAsia="zh-TW"/>
        </w:rPr>
        <w:t>国家、行业和地方相关标准</w:t>
      </w:r>
      <w:r>
        <w:rPr>
          <w:rFonts w:hint="default" w:ascii="Times New Roman" w:hAnsi="Times New Roman" w:eastAsia="方正仿宋_GBK" w:cs="Times New Roman"/>
          <w:sz w:val="32"/>
          <w:szCs w:val="32"/>
          <w:lang w:val="zh-TW" w:eastAsia="zh-CN"/>
        </w:rPr>
        <w:t>和条件</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pacing w:line="594" w:lineRule="exact"/>
        <w:ind w:firstLine="640" w:firstLineChars="200"/>
        <w:textAlignment w:val="auto"/>
        <w:outlineLvl w:val="1"/>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TW" w:eastAsia="zh-TW"/>
        </w:rPr>
        <w:t>天然气加气站经营企业建立健全安全生产</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CN"/>
        </w:rPr>
        <w:t>生态</w:t>
      </w:r>
      <w:r>
        <w:rPr>
          <w:rFonts w:hint="default" w:ascii="Times New Roman" w:hAnsi="Times New Roman" w:eastAsia="方正仿宋_GBK" w:cs="Times New Roman"/>
          <w:sz w:val="32"/>
          <w:szCs w:val="32"/>
          <w:lang w:val="zh-TW"/>
        </w:rPr>
        <w:t>环境保护</w:t>
      </w:r>
      <w:r>
        <w:rPr>
          <w:rFonts w:hint="default" w:ascii="Times New Roman" w:hAnsi="Times New Roman" w:eastAsia="方正仿宋_GBK" w:cs="Times New Roman"/>
          <w:sz w:val="32"/>
          <w:szCs w:val="32"/>
          <w:lang w:val="zh-TW" w:eastAsia="zh-TW"/>
        </w:rPr>
        <w:t>责任制度，</w:t>
      </w:r>
      <w:r>
        <w:rPr>
          <w:rFonts w:hint="default" w:ascii="Times New Roman" w:hAnsi="Times New Roman" w:eastAsia="方正仿宋_GBK" w:cs="Times New Roman"/>
          <w:sz w:val="32"/>
          <w:szCs w:val="32"/>
          <w:lang w:val="zh-TW" w:eastAsia="zh-CN"/>
        </w:rPr>
        <w:t>定期对</w:t>
      </w:r>
      <w:r>
        <w:rPr>
          <w:rFonts w:hint="default" w:ascii="Times New Roman" w:hAnsi="Times New Roman" w:eastAsia="方正仿宋_GBK" w:cs="Times New Roman"/>
          <w:sz w:val="32"/>
          <w:szCs w:val="32"/>
          <w:lang w:val="zh-TW" w:eastAsia="zh-TW"/>
        </w:rPr>
        <w:t>天然气加气站设施的运行状况</w:t>
      </w:r>
      <w:r>
        <w:rPr>
          <w:rFonts w:hint="default" w:ascii="Times New Roman" w:hAnsi="Times New Roman" w:eastAsia="方正仿宋_GBK" w:cs="Times New Roman"/>
          <w:sz w:val="32"/>
          <w:szCs w:val="32"/>
          <w:lang w:val="zh-TW" w:eastAsia="zh-CN"/>
        </w:rPr>
        <w:t>和</w:t>
      </w:r>
      <w:r>
        <w:rPr>
          <w:rFonts w:hint="default" w:ascii="Times New Roman" w:hAnsi="Times New Roman" w:eastAsia="方正仿宋_GBK" w:cs="Times New Roman"/>
          <w:sz w:val="32"/>
          <w:szCs w:val="32"/>
          <w:lang w:val="zh-TW" w:eastAsia="zh-TW"/>
        </w:rPr>
        <w:t>性能</w:t>
      </w:r>
      <w:r>
        <w:rPr>
          <w:rFonts w:hint="default" w:ascii="Times New Roman" w:hAnsi="Times New Roman" w:eastAsia="方正仿宋_GBK" w:cs="Times New Roman"/>
          <w:sz w:val="32"/>
          <w:szCs w:val="32"/>
          <w:lang w:val="zh-TW" w:eastAsia="zh-CN"/>
        </w:rPr>
        <w:t>开展安全环保评估、检测、维护，强化安全环保宣传。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TW" w:eastAsia="zh-TW"/>
        </w:rPr>
        <w:t>天然气加气站经营企业</w:t>
      </w: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lang w:eastAsia="zh-CN"/>
        </w:rPr>
        <w:t>相关</w:t>
      </w:r>
      <w:r>
        <w:rPr>
          <w:rFonts w:hint="default" w:ascii="Times New Roman" w:hAnsi="Times New Roman" w:eastAsia="方正仿宋_GBK" w:cs="Times New Roman"/>
          <w:sz w:val="32"/>
          <w:szCs w:val="32"/>
        </w:rPr>
        <w:t>规定编制应急救援、环境保护</w:t>
      </w:r>
      <w:r>
        <w:rPr>
          <w:rFonts w:hint="default" w:ascii="Times New Roman" w:hAnsi="Times New Roman" w:eastAsia="方正仿宋_GBK" w:cs="Times New Roman"/>
          <w:sz w:val="32"/>
          <w:szCs w:val="32"/>
          <w:lang w:eastAsia="zh-CN"/>
        </w:rPr>
        <w:t>应急</w:t>
      </w:r>
      <w:r>
        <w:rPr>
          <w:rFonts w:hint="default" w:ascii="Times New Roman" w:hAnsi="Times New Roman" w:eastAsia="方正仿宋_GBK" w:cs="Times New Roman"/>
          <w:sz w:val="32"/>
          <w:szCs w:val="32"/>
        </w:rPr>
        <w:t>预案，并定期组织演练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发生泄漏、火灾、爆炸</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事故时，应根据应急预案，立即采取相应的应急措施，并向有关部门报告。</w:t>
      </w:r>
      <w:r>
        <w:rPr>
          <w:rFonts w:hint="default" w:ascii="Times New Roman" w:hAnsi="Times New Roman" w:eastAsia="方正仿宋_GBK" w:cs="Times New Roman"/>
          <w:sz w:val="32"/>
          <w:szCs w:val="32"/>
          <w:lang w:eastAsia="zh-CN"/>
        </w:rPr>
        <w:t>出现天</w:t>
      </w:r>
      <w:r>
        <w:rPr>
          <w:rFonts w:hint="eastAsia" w:ascii="Times New Roman" w:hAnsi="Times New Roman" w:eastAsia="方正仿宋_GBK" w:cs="Times New Roman"/>
          <w:sz w:val="32"/>
          <w:szCs w:val="32"/>
          <w:lang w:val="en-US" w:eastAsia="zh-CN"/>
        </w:rPr>
        <w:t>然气</w:t>
      </w:r>
      <w:r>
        <w:rPr>
          <w:rFonts w:hint="default" w:ascii="Times New Roman" w:hAnsi="Times New Roman" w:eastAsia="方正仿宋_GBK" w:cs="Times New Roman"/>
          <w:sz w:val="32"/>
          <w:szCs w:val="32"/>
          <w:lang w:eastAsia="zh-CN"/>
        </w:rPr>
        <w:t>气源短缺或者临时性供应不足时，应当及时向主管部门报告并向社会公众通告，避免造成社会恐慌。</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鼓励加气站经营企业投保安全生产责任保险，对其经营活动中可能发生的第三者人身伤亡和财产损失购买相关保险。</w:t>
      </w:r>
    </w:p>
    <w:bookmarkEnd w:id="6"/>
    <w:p>
      <w:pPr>
        <w:pStyle w:val="2"/>
        <w:keepNext w:val="0"/>
        <w:keepLines w:val="0"/>
        <w:pageBreakBefore w:val="0"/>
        <w:widowControl w:val="0"/>
        <w:tabs>
          <w:tab w:val="left" w:pos="567"/>
        </w:tabs>
        <w:kinsoku/>
        <w:wordWrap/>
        <w:overflowPunct/>
        <w:topLinePunct w:val="0"/>
        <w:autoSpaceDE/>
        <w:autoSpaceDN/>
        <w:bidi w:val="0"/>
        <w:adjustRightInd/>
        <w:snapToGrid/>
        <w:spacing w:line="594" w:lineRule="exact"/>
        <w:ind w:firstLine="640"/>
        <w:textAlignment w:val="auto"/>
        <w:rPr>
          <w:rFonts w:hint="default" w:ascii="Times New Roman" w:hAnsi="Times New Roman" w:eastAsia="黑体" w:cs="Times New Roman"/>
          <w:sz w:val="32"/>
          <w:szCs w:val="32"/>
        </w:rPr>
      </w:pPr>
      <w:bookmarkStart w:id="9" w:name="_Toc509841246"/>
      <w:bookmarkStart w:id="10" w:name="_Toc1674269111"/>
      <w:bookmarkStart w:id="11" w:name="_Toc495603098"/>
      <w:bookmarkStart w:id="12" w:name="_Toc454526491"/>
      <w:bookmarkStart w:id="13" w:name="_Toc459985522"/>
      <w:bookmarkStart w:id="14" w:name="_Toc458167754"/>
      <w:bookmarkStart w:id="15" w:name="_Toc456354813"/>
      <w:bookmarkStart w:id="16" w:name="_Toc445107355"/>
      <w:bookmarkStart w:id="17" w:name="_Toc478118676"/>
      <w:r>
        <w:rPr>
          <w:rFonts w:hint="default" w:ascii="Times New Roman" w:hAnsi="Times New Roman" w:eastAsia="黑体" w:cs="Times New Roman"/>
          <w:sz w:val="32"/>
          <w:szCs w:val="32"/>
        </w:rPr>
        <w:t>七、项目监管</w:t>
      </w:r>
    </w:p>
    <w:bookmarkEnd w:id="9"/>
    <w:bookmarkEnd w:id="10"/>
    <w:bookmarkEnd w:id="11"/>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7.1行政监管</w:t>
      </w:r>
    </w:p>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sz w:val="32"/>
          <w:szCs w:val="32"/>
          <w:lang w:val="en-US" w:eastAsia="zh-CN"/>
        </w:rPr>
        <w:t>监管主体：</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rPr>
        <w:t>天然气加气站主管部门：</w:t>
      </w:r>
      <w:r>
        <w:rPr>
          <w:rFonts w:hint="default" w:ascii="Times New Roman" w:hAnsi="Times New Roman" w:eastAsia="方正仿宋_GBK" w:cs="Times New Roman"/>
          <w:bCs/>
          <w:sz w:val="32"/>
          <w:szCs w:val="32"/>
          <w:lang w:val="en-US" w:eastAsia="zh-CN"/>
        </w:rPr>
        <w:t>南川区</w:t>
      </w:r>
      <w:r>
        <w:rPr>
          <w:rFonts w:hint="default" w:ascii="Times New Roman" w:hAnsi="Times New Roman" w:eastAsia="方正仿宋_GBK" w:cs="Times New Roman"/>
          <w:bCs/>
          <w:sz w:val="32"/>
          <w:szCs w:val="32"/>
        </w:rPr>
        <w:t>经济和信息化委员会</w:t>
      </w:r>
      <w:bookmarkStart w:id="18" w:name="_Toc1275957438"/>
      <w:bookmarkStart w:id="19" w:name="_Toc509841247"/>
      <w:bookmarkStart w:id="20" w:name="_Toc495603099"/>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天然气加气站的其他监管部门：包括投资管理、规划和自然资源、市场监督、住房</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zh-CN"/>
        </w:rPr>
        <w:t>城乡建设、生态环境、应急部门等部门</w:t>
      </w:r>
      <w:r>
        <w:rPr>
          <w:rFonts w:hint="default" w:ascii="Times New Roman" w:hAnsi="Times New Roman" w:eastAsia="方正仿宋_GBK" w:cs="Times New Roman"/>
          <w:sz w:val="32"/>
          <w:szCs w:val="32"/>
        </w:rPr>
        <w:t>根据自身职责</w:t>
      </w:r>
      <w:r>
        <w:rPr>
          <w:rFonts w:hint="default" w:ascii="Times New Roman" w:hAnsi="Times New Roman" w:eastAsia="方正仿宋_GBK" w:cs="Times New Roman"/>
          <w:sz w:val="32"/>
          <w:szCs w:val="32"/>
          <w:lang w:val="zh-CN"/>
        </w:rPr>
        <w:t>对天然气加气站建设和经营的监督管理。</w:t>
      </w:r>
      <w:r>
        <w:rPr>
          <w:rFonts w:hint="default" w:ascii="Times New Roman" w:hAnsi="Times New Roman" w:eastAsia="方正仿宋_GBK" w:cs="Times New Roman"/>
          <w:b/>
          <w:bCs/>
          <w:sz w:val="32"/>
          <w:szCs w:val="32"/>
          <w:lang w:val="zh-CN"/>
        </w:rPr>
        <w:t>监督内容：</w:t>
      </w:r>
      <w:bookmarkEnd w:id="12"/>
      <w:bookmarkEnd w:id="13"/>
      <w:bookmarkEnd w:id="14"/>
      <w:bookmarkEnd w:id="15"/>
      <w:bookmarkEnd w:id="16"/>
      <w:bookmarkEnd w:id="17"/>
      <w:bookmarkEnd w:id="18"/>
      <w:bookmarkEnd w:id="19"/>
      <w:bookmarkEnd w:id="20"/>
      <w:bookmarkStart w:id="21" w:name="_Toc454526496"/>
      <w:bookmarkStart w:id="22" w:name="_Toc458167759"/>
      <w:bookmarkStart w:id="23" w:name="_Toc342182569"/>
      <w:bookmarkStart w:id="24" w:name="_Toc456359609"/>
      <w:bookmarkStart w:id="25" w:name="_Toc445107357"/>
      <w:bookmarkStart w:id="26" w:name="_Toc495603101"/>
      <w:bookmarkStart w:id="27" w:name="_Toc456354818"/>
      <w:bookmarkStart w:id="28" w:name="_Toc478118678"/>
      <w:bookmarkStart w:id="29" w:name="_Toc509841249"/>
      <w:r>
        <w:rPr>
          <w:rFonts w:hint="default" w:ascii="Times New Roman" w:hAnsi="Times New Roman" w:eastAsia="方正仿宋_GBK" w:cs="Times New Roman"/>
          <w:sz w:val="32"/>
          <w:szCs w:val="32"/>
          <w:lang w:val="zh-CN"/>
        </w:rPr>
        <w:t>根据法律、法规授予的行政权力，对天然气加气站经营企业从业人员资格、运营和安全管理实施监督、检查、责令整改等一系列的行为。</w:t>
      </w:r>
    </w:p>
    <w:bookmarkEnd w:id="21"/>
    <w:bookmarkEnd w:id="22"/>
    <w:bookmarkEnd w:id="23"/>
    <w:bookmarkEnd w:id="24"/>
    <w:bookmarkEnd w:id="25"/>
    <w:bookmarkEnd w:id="26"/>
    <w:bookmarkEnd w:id="27"/>
    <w:bookmarkEnd w:id="28"/>
    <w:bookmarkEnd w:id="29"/>
    <w:p>
      <w:pPr>
        <w:pStyle w:val="2"/>
        <w:keepNext w:val="0"/>
        <w:keepLines w:val="0"/>
        <w:pageBreakBefore w:val="0"/>
        <w:widowControl w:val="0"/>
        <w:tabs>
          <w:tab w:val="left" w:pos="567"/>
        </w:tabs>
        <w:kinsoku/>
        <w:overflowPunct/>
        <w:topLinePunct w:val="0"/>
        <w:autoSpaceDE/>
        <w:autoSpaceDN/>
        <w:bidi w:val="0"/>
        <w:snapToGrid/>
        <w:spacing w:line="594" w:lineRule="exact"/>
        <w:ind w:firstLine="630" w:firstLineChars="196"/>
        <w:textAlignment w:val="auto"/>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7.2公众监管</w:t>
      </w:r>
    </w:p>
    <w:p>
      <w:pPr>
        <w:pStyle w:val="2"/>
        <w:keepNext w:val="0"/>
        <w:keepLines w:val="0"/>
        <w:pageBreakBefore w:val="0"/>
        <w:widowControl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监管主体：</w:t>
      </w:r>
      <w:r>
        <w:rPr>
          <w:rFonts w:hint="default" w:ascii="Times New Roman" w:hAnsi="Times New Roman" w:eastAsia="方正仿宋_GBK" w:cs="Times New Roman"/>
          <w:sz w:val="32"/>
          <w:szCs w:val="32"/>
          <w:lang w:val="zh-CN"/>
        </w:rPr>
        <w:t>社会公众及项目利益相关方；</w:t>
      </w:r>
      <w:r>
        <w:rPr>
          <w:rFonts w:hint="default" w:ascii="Times New Roman" w:hAnsi="Times New Roman" w:eastAsia="方正仿宋_GBK" w:cs="Times New Roman"/>
          <w:b/>
          <w:bCs/>
          <w:sz w:val="32"/>
          <w:szCs w:val="32"/>
          <w:lang w:val="zh-CN"/>
        </w:rPr>
        <w:t>监管方式：</w:t>
      </w:r>
      <w:r>
        <w:rPr>
          <w:rFonts w:hint="default" w:ascii="Times New Roman" w:hAnsi="Times New Roman" w:eastAsia="方正仿宋_GBK" w:cs="Times New Roman"/>
          <w:sz w:val="32"/>
          <w:szCs w:val="32"/>
          <w:lang w:val="zh-CN"/>
        </w:rPr>
        <w:t>社会公众及项目利益相关方发现项目存在违法、违约情形或公共产品和服务不达标准的，可向政府职能部门提请检查；</w:t>
      </w:r>
      <w:r>
        <w:rPr>
          <w:rFonts w:hint="default" w:ascii="Times New Roman" w:hAnsi="Times New Roman" w:eastAsia="方正仿宋_GBK" w:cs="Times New Roman"/>
          <w:b/>
          <w:bCs/>
          <w:sz w:val="32"/>
          <w:szCs w:val="32"/>
          <w:lang w:val="zh-CN"/>
        </w:rPr>
        <w:t>监管内容：</w:t>
      </w:r>
      <w:r>
        <w:rPr>
          <w:rFonts w:hint="default" w:ascii="Times New Roman" w:hAnsi="Times New Roman" w:eastAsia="方正仿宋_GBK" w:cs="Times New Roman"/>
          <w:sz w:val="32"/>
          <w:szCs w:val="32"/>
          <w:lang w:val="zh-CN"/>
        </w:rPr>
        <w:t>政府、天然气加气站经营企业应依法公开披露项目相关信息，保障公众知情权，接受社会监督。</w:t>
      </w:r>
    </w:p>
    <w:p>
      <w:pPr>
        <w:pStyle w:val="2"/>
        <w:keepNext w:val="0"/>
        <w:keepLines w:val="0"/>
        <w:pageBreakBefore w:val="0"/>
        <w:widowControl w:val="0"/>
        <w:tabs>
          <w:tab w:val="left" w:pos="567"/>
        </w:tabs>
        <w:kinsoku/>
        <w:wordWrap/>
        <w:overflowPunct/>
        <w:topLinePunct w:val="0"/>
        <w:autoSpaceDE/>
        <w:autoSpaceDN/>
        <w:bidi w:val="0"/>
        <w:spacing w:line="594"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八、政府承诺和保障</w:t>
      </w:r>
    </w:p>
    <w:p>
      <w:pPr>
        <w:keepNext w:val="0"/>
        <w:keepLines w:val="0"/>
        <w:pageBreakBefore w:val="0"/>
        <w:widowControl w:val="0"/>
        <w:numPr>
          <w:ilvl w:val="255"/>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依照相关法律、法规及有关技术标准对特许经营业务进行监管。</w:t>
      </w:r>
      <w:r>
        <w:rPr>
          <w:rFonts w:hint="default" w:ascii="Times New Roman" w:hAnsi="Times New Roman" w:eastAsia="方正仿宋_GBK" w:cs="Times New Roman"/>
          <w:sz w:val="32"/>
          <w:szCs w:val="32"/>
        </w:rPr>
        <w:t>为天然气经营企业特许经营业务提供必要的政策支持和协调</w:t>
      </w:r>
      <w:r>
        <w:rPr>
          <w:rFonts w:hint="default" w:ascii="Times New Roman" w:hAnsi="Times New Roman" w:eastAsia="方正仿宋_GBK" w:cs="Times New Roman"/>
          <w:sz w:val="32"/>
          <w:szCs w:val="32"/>
          <w:lang w:val="zh-CN"/>
        </w:rPr>
        <w:t>。维护特许经营企业经营权的完整性。</w:t>
      </w:r>
      <w:r>
        <w:rPr>
          <w:rFonts w:hint="default" w:ascii="Times New Roman" w:hAnsi="Times New Roman" w:eastAsia="方正仿宋_GBK" w:cs="Times New Roman"/>
          <w:color w:val="auto"/>
          <w:sz w:val="32"/>
          <w:szCs w:val="32"/>
          <w:lang w:val="zh-CN"/>
        </w:rPr>
        <w:t>在特许经营期间，应当制止和排除侵害企业特许经营权行为，经营企业在未违背法律法规、特许经营协议条款</w:t>
      </w:r>
      <w:bookmarkStart w:id="32" w:name="_GoBack"/>
      <w:bookmarkEnd w:id="32"/>
      <w:r>
        <w:rPr>
          <w:rFonts w:hint="default" w:ascii="Times New Roman" w:hAnsi="Times New Roman" w:eastAsia="方正仿宋_GBK" w:cs="Times New Roman"/>
          <w:color w:val="auto"/>
          <w:sz w:val="32"/>
          <w:szCs w:val="32"/>
          <w:lang w:val="zh-CN"/>
        </w:rPr>
        <w:t>以及其他规定情形下，不得再将天然气特许经营权授权给其他经营企业。</w:t>
      </w:r>
      <w:r>
        <w:rPr>
          <w:rFonts w:hint="default" w:ascii="Times New Roman" w:hAnsi="Times New Roman" w:eastAsia="方正仿宋_GBK" w:cs="Times New Roman"/>
          <w:sz w:val="32"/>
          <w:szCs w:val="32"/>
          <w:lang w:val="zh-CN"/>
        </w:rPr>
        <w:t>维护特许经营范围内</w:t>
      </w:r>
      <w:r>
        <w:rPr>
          <w:rFonts w:hint="default" w:ascii="Times New Roman" w:hAnsi="Times New Roman" w:eastAsia="方正仿宋_GBK" w:cs="Times New Roman"/>
          <w:sz w:val="32"/>
          <w:szCs w:val="32"/>
        </w:rPr>
        <w:t>天然气加气站</w:t>
      </w:r>
      <w:r>
        <w:rPr>
          <w:rFonts w:hint="default" w:ascii="Times New Roman" w:hAnsi="Times New Roman" w:eastAsia="方正仿宋_GBK" w:cs="Times New Roman"/>
          <w:sz w:val="32"/>
          <w:szCs w:val="32"/>
          <w:lang w:val="zh-CN"/>
        </w:rPr>
        <w:t>市场秩序。</w:t>
      </w:r>
    </w:p>
    <w:p>
      <w:pPr>
        <w:pStyle w:val="2"/>
        <w:keepNext w:val="0"/>
        <w:keepLines w:val="0"/>
        <w:pageBreakBefore w:val="0"/>
        <w:widowControl w:val="0"/>
        <w:tabs>
          <w:tab w:val="left" w:pos="567"/>
        </w:tabs>
        <w:kinsoku/>
        <w:wordWrap/>
        <w:overflowPunct/>
        <w:topLinePunct w:val="0"/>
        <w:autoSpaceDE/>
        <w:autoSpaceDN/>
        <w:bidi w:val="0"/>
        <w:spacing w:line="594" w:lineRule="exact"/>
        <w:ind w:firstLine="640"/>
        <w:textAlignment w:val="auto"/>
        <w:rPr>
          <w:rFonts w:hint="default" w:ascii="Times New Roman" w:hAnsi="Times New Roman" w:eastAsia="黑体" w:cs="Times New Roman"/>
          <w:sz w:val="32"/>
          <w:szCs w:val="32"/>
          <w:lang w:eastAsia="zh-CN"/>
        </w:rPr>
      </w:pPr>
      <w:bookmarkStart w:id="30" w:name="_Toc831236"/>
      <w:bookmarkEnd w:id="30"/>
    </w:p>
    <w:p>
      <w:pPr>
        <w:pStyle w:val="2"/>
        <w:keepNext w:val="0"/>
        <w:keepLines w:val="0"/>
        <w:pageBreakBefore w:val="0"/>
        <w:widowControl w:val="0"/>
        <w:tabs>
          <w:tab w:val="left" w:pos="567"/>
        </w:tabs>
        <w:kinsoku/>
        <w:wordWrap/>
        <w:overflowPunct/>
        <w:topLinePunct w:val="0"/>
        <w:autoSpaceDE/>
        <w:autoSpaceDN/>
        <w:bidi w:val="0"/>
        <w:spacing w:line="594" w:lineRule="exact"/>
        <w:ind w:firstLine="64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其他</w:t>
      </w:r>
    </w:p>
    <w:p>
      <w:pPr>
        <w:keepNext w:val="0"/>
        <w:keepLines w:val="0"/>
        <w:pageBreakBefore w:val="0"/>
        <w:widowControl w:val="0"/>
        <w:kinsoku/>
        <w:wordWrap/>
        <w:overflowPunct/>
        <w:topLinePunct w:val="0"/>
        <w:autoSpaceDE/>
        <w:autoSpaceDN/>
        <w:bidi w:val="0"/>
        <w:adjustRightInd w:val="0"/>
        <w:spacing w:line="594" w:lineRule="exact"/>
        <w:ind w:firstLine="630" w:firstLineChars="196"/>
        <w:textAlignment w:val="auto"/>
        <w:outlineLvl w:val="1"/>
        <w:rPr>
          <w:rFonts w:hint="default" w:ascii="Times New Roman" w:hAnsi="Times New Roman" w:eastAsia="方正仿宋_GBK" w:cs="Times New Roman"/>
          <w:b/>
          <w:bCs/>
          <w:sz w:val="32"/>
          <w:szCs w:val="32"/>
          <w:lang w:val="zh-TW" w:eastAsia="zh-TW"/>
        </w:rPr>
      </w:pPr>
      <w:bookmarkStart w:id="31" w:name="_Toc1085681570"/>
      <w:bookmarkEnd w:id="31"/>
      <w:r>
        <w:rPr>
          <w:rFonts w:hint="default" w:ascii="Times New Roman" w:hAnsi="Times New Roman" w:eastAsia="方正仿宋_GBK" w:cs="Times New Roman"/>
          <w:b/>
          <w:bCs/>
          <w:sz w:val="32"/>
          <w:szCs w:val="32"/>
          <w:lang w:val="en-US" w:eastAsia="zh-CN"/>
        </w:rPr>
        <w:t>9.1</w:t>
      </w:r>
      <w:r>
        <w:rPr>
          <w:rFonts w:hint="default" w:ascii="Times New Roman" w:hAnsi="Times New Roman" w:eastAsia="方正仿宋_GBK" w:cs="Times New Roman"/>
          <w:b/>
          <w:bCs/>
          <w:sz w:val="32"/>
          <w:szCs w:val="32"/>
          <w:lang w:val="zh-TW" w:eastAsia="zh-TW"/>
        </w:rPr>
        <w:t>违约责任</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eastAsia="zh-CN"/>
        </w:rPr>
        <w:t>提升经营企业运营管理水平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同时保障双方合法权益，</w:t>
      </w:r>
      <w:r>
        <w:rPr>
          <w:rFonts w:hint="default" w:ascii="Times New Roman" w:hAnsi="Times New Roman" w:eastAsia="方正仿宋_GBK" w:cs="Times New Roman"/>
          <w:sz w:val="32"/>
          <w:szCs w:val="32"/>
        </w:rPr>
        <w:t>在特许经营协议中明确界定双方的违约行为及违约责任。</w:t>
      </w:r>
    </w:p>
    <w:p>
      <w:pPr>
        <w:keepNext w:val="0"/>
        <w:keepLines w:val="0"/>
        <w:pageBreakBefore w:val="0"/>
        <w:widowControl w:val="0"/>
        <w:kinsoku/>
        <w:wordWrap/>
        <w:overflowPunct/>
        <w:topLinePunct w:val="0"/>
        <w:autoSpaceDE/>
        <w:autoSpaceDN/>
        <w:bidi w:val="0"/>
        <w:adjustRightInd w:val="0"/>
        <w:spacing w:line="594" w:lineRule="exact"/>
        <w:ind w:firstLine="630" w:firstLineChars="196"/>
        <w:textAlignment w:val="auto"/>
        <w:outlineLvl w:val="1"/>
        <w:rPr>
          <w:rFonts w:hint="default" w:ascii="Times New Roman" w:hAnsi="Times New Roman" w:eastAsia="方正仿宋_GBK" w:cs="Times New Roman"/>
          <w:b/>
          <w:bCs/>
          <w:sz w:val="32"/>
          <w:szCs w:val="32"/>
          <w:lang w:val="zh-TW" w:eastAsia="zh-TW"/>
        </w:rPr>
      </w:pPr>
      <w:r>
        <w:rPr>
          <w:rFonts w:hint="default" w:ascii="Times New Roman" w:hAnsi="Times New Roman" w:eastAsia="方正仿宋_GBK" w:cs="Times New Roman"/>
          <w:b/>
          <w:bCs/>
          <w:sz w:val="32"/>
          <w:szCs w:val="32"/>
          <w:lang w:val="en-US" w:eastAsia="zh-CN"/>
        </w:rPr>
        <w:t>9.2</w:t>
      </w:r>
      <w:r>
        <w:rPr>
          <w:rFonts w:hint="default" w:ascii="Times New Roman" w:hAnsi="Times New Roman" w:eastAsia="方正仿宋_GBK" w:cs="Times New Roman"/>
          <w:b/>
          <w:bCs/>
          <w:sz w:val="32"/>
          <w:szCs w:val="32"/>
        </w:rPr>
        <w:t>解释说明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spacing w:before="0" w:beforeAutospacing="0" w:after="0" w:afterAutospacing="0" w:line="594" w:lineRule="exact"/>
        <w:ind w:right="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本方案为</w:t>
      </w:r>
      <w:r>
        <w:rPr>
          <w:rFonts w:hint="default" w:ascii="Times New Roman" w:hAnsi="Times New Roman" w:eastAsia="方正仿宋_GBK" w:cs="Times New Roman"/>
          <w:color w:val="auto"/>
          <w:sz w:val="32"/>
          <w:szCs w:val="32"/>
          <w:lang w:eastAsia="zh-CN"/>
        </w:rPr>
        <w:t>南川</w:t>
      </w:r>
      <w:r>
        <w:rPr>
          <w:rFonts w:hint="default" w:ascii="Times New Roman" w:hAnsi="Times New Roman" w:eastAsia="方正仿宋_GBK" w:cs="Times New Roman"/>
          <w:color w:val="auto"/>
          <w:sz w:val="32"/>
          <w:szCs w:val="32"/>
        </w:rPr>
        <w:t>区天然气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LNG</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加气站特许经营项目总体指导方案，各加气站特许经营项目实施按照本方案有关规定组织实施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highlight w:val="none"/>
          <w:lang w:eastAsia="zh-CN"/>
        </w:rPr>
        <w:t>本方案自公布之日起实施，若重庆市出具相应上位文件，执行上位文件的同时本方案自行废止；</w:t>
      </w: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sz w:val="32"/>
          <w:szCs w:val="32"/>
        </w:rPr>
        <w:t>本方案的最终解释权归</w:t>
      </w:r>
      <w:r>
        <w:rPr>
          <w:rFonts w:hint="default" w:ascii="Times New Roman" w:hAnsi="Times New Roman" w:eastAsia="方正仿宋_GBK" w:cs="Times New Roman"/>
          <w:color w:val="auto"/>
          <w:sz w:val="32"/>
          <w:szCs w:val="32"/>
          <w:lang w:eastAsia="zh-CN"/>
        </w:rPr>
        <w:t>重庆市</w:t>
      </w:r>
      <w:r>
        <w:rPr>
          <w:rFonts w:hint="default" w:ascii="Times New Roman" w:hAnsi="Times New Roman" w:eastAsia="方正仿宋_GBK" w:cs="Times New Roman"/>
          <w:color w:val="auto"/>
          <w:sz w:val="32"/>
          <w:szCs w:val="32"/>
          <w:lang w:val="en-US" w:eastAsia="zh-CN"/>
        </w:rPr>
        <w:t>南川区</w:t>
      </w:r>
      <w:r>
        <w:rPr>
          <w:rFonts w:hint="default" w:ascii="Times New Roman" w:hAnsi="Times New Roman" w:eastAsia="方正仿宋_GBK" w:cs="Times New Roman"/>
          <w:color w:val="auto"/>
          <w:sz w:val="32"/>
          <w:szCs w:val="32"/>
        </w:rPr>
        <w:t>经济和信息化委员会所有。</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ABFC89"/>
    <w:multiLevelType w:val="singleLevel"/>
    <w:tmpl w:val="77ABFC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3481E"/>
    <w:rsid w:val="042E0790"/>
    <w:rsid w:val="08BB7F2F"/>
    <w:rsid w:val="09012917"/>
    <w:rsid w:val="0963481E"/>
    <w:rsid w:val="102C6217"/>
    <w:rsid w:val="11387A56"/>
    <w:rsid w:val="151439D2"/>
    <w:rsid w:val="153527FD"/>
    <w:rsid w:val="16DE1BA1"/>
    <w:rsid w:val="17B61CAD"/>
    <w:rsid w:val="18027B12"/>
    <w:rsid w:val="1B985541"/>
    <w:rsid w:val="1CDB6B83"/>
    <w:rsid w:val="212E3725"/>
    <w:rsid w:val="243A0633"/>
    <w:rsid w:val="256D4F0E"/>
    <w:rsid w:val="2B065227"/>
    <w:rsid w:val="2BAB0C35"/>
    <w:rsid w:val="2E6C1274"/>
    <w:rsid w:val="2F68699C"/>
    <w:rsid w:val="2FB075EF"/>
    <w:rsid w:val="32BC1885"/>
    <w:rsid w:val="365D6B2F"/>
    <w:rsid w:val="3891486E"/>
    <w:rsid w:val="3B306EA8"/>
    <w:rsid w:val="3FBD70DC"/>
    <w:rsid w:val="437454B8"/>
    <w:rsid w:val="44E00742"/>
    <w:rsid w:val="4B1F21AD"/>
    <w:rsid w:val="4B6422B6"/>
    <w:rsid w:val="4FB5F996"/>
    <w:rsid w:val="58906A8C"/>
    <w:rsid w:val="59DF45EA"/>
    <w:rsid w:val="5CCB3F43"/>
    <w:rsid w:val="5D9B7908"/>
    <w:rsid w:val="5E7011F7"/>
    <w:rsid w:val="5F7A7F09"/>
    <w:rsid w:val="5FD3B275"/>
    <w:rsid w:val="61BA322A"/>
    <w:rsid w:val="66C877B0"/>
    <w:rsid w:val="67A96C2F"/>
    <w:rsid w:val="67F7DEB2"/>
    <w:rsid w:val="686718D3"/>
    <w:rsid w:val="69E46644"/>
    <w:rsid w:val="69FB6B9F"/>
    <w:rsid w:val="6DD24A05"/>
    <w:rsid w:val="70A1528F"/>
    <w:rsid w:val="71DD2BAF"/>
    <w:rsid w:val="748051BB"/>
    <w:rsid w:val="7495219B"/>
    <w:rsid w:val="74E47879"/>
    <w:rsid w:val="75510906"/>
    <w:rsid w:val="77BF02AF"/>
    <w:rsid w:val="7BFF29A0"/>
    <w:rsid w:val="7DFFF153"/>
    <w:rsid w:val="7FDF859A"/>
    <w:rsid w:val="7FDFDDB6"/>
    <w:rsid w:val="7FFFDD94"/>
    <w:rsid w:val="ABFD2459"/>
    <w:rsid w:val="AE97A265"/>
    <w:rsid w:val="BCFD84E1"/>
    <w:rsid w:val="D5775B1A"/>
    <w:rsid w:val="F76F9F26"/>
    <w:rsid w:val="FEE5F902"/>
    <w:rsid w:val="FEFEBD73"/>
    <w:rsid w:val="FF973025"/>
    <w:rsid w:val="FFEF286D"/>
    <w:rsid w:val="FFFF47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eastAsiaTheme="minorEastAsia"/>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spacing w:before="0" w:after="0"/>
      <w:ind w:left="0" w:right="0" w:firstLine="420" w:firstLineChars="200"/>
      <w:jc w:val="both"/>
    </w:pPr>
    <w:rPr>
      <w:rFonts w:ascii="Calibri" w:hAnsi="Calibri" w:eastAsia="宋体" w:cs="黑体"/>
      <w:kern w:val="2"/>
      <w:sz w:val="21"/>
      <w:szCs w:val="24"/>
      <w:lang w:val="en-US" w:eastAsia="zh-CN" w:bidi="ar-SA"/>
    </w:rPr>
  </w:style>
  <w:style w:type="paragraph" w:styleId="3">
    <w:name w:val="Body Text"/>
    <w:basedOn w:val="1"/>
    <w:next w:val="4"/>
    <w:qFormat/>
    <w:uiPriority w:val="0"/>
    <w:pPr>
      <w:spacing w:before="468" w:beforeLines="150" w:after="624" w:afterLines="200"/>
    </w:pPr>
    <w:rPr>
      <w:rFonts w:ascii="黑体" w:hAnsi="宋体" w:eastAsia="黑体"/>
      <w:sz w:val="36"/>
    </w:rPr>
  </w:style>
  <w:style w:type="paragraph" w:styleId="4">
    <w:name w:val="toc 5"/>
    <w:basedOn w:val="1"/>
    <w:next w:val="1"/>
    <w:qFormat/>
    <w:uiPriority w:val="0"/>
    <w:pPr>
      <w:ind w:left="1680" w:leftChars="800"/>
    </w:pPr>
  </w:style>
  <w:style w:type="paragraph" w:styleId="5">
    <w:name w:val="toc 3"/>
    <w:basedOn w:val="1"/>
    <w:next w:val="1"/>
    <w:qFormat/>
    <w:uiPriority w:val="0"/>
    <w:pPr>
      <w:wordWrap w:val="0"/>
      <w:ind w:left="1193"/>
    </w:pPr>
    <w:rPr>
      <w:rFonts w:ascii="宋体" w:hAnsi="宋体"/>
      <w:szCs w:val="2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basedOn w:val="1"/>
    <w:qFormat/>
    <w:uiPriority w:val="0"/>
    <w:pPr>
      <w:autoSpaceDE w:val="0"/>
      <w:autoSpaceDN w:val="0"/>
      <w:adjustRightInd w:val="0"/>
      <w:jc w:val="left"/>
    </w:pPr>
    <w:rPr>
      <w:rFonts w:ascii="仿宋_GB2312" w:hAnsi="Calibri" w:cs="宋体"/>
      <w:color w:val="000000"/>
      <w:kern w:val="0"/>
      <w:sz w:val="24"/>
      <w:szCs w:val="24"/>
    </w:rPr>
  </w:style>
  <w:style w:type="character" w:customStyle="1" w:styleId="13">
    <w:name w:val="font21"/>
    <w:basedOn w:val="11"/>
    <w:qFormat/>
    <w:uiPriority w:val="0"/>
    <w:rPr>
      <w:rFonts w:ascii="方正黑体_GBK" w:hAnsi="方正黑体_GBK" w:eastAsia="方正黑体_GBK" w:cs="方正黑体_GBK"/>
      <w:color w:val="000000"/>
      <w:sz w:val="21"/>
      <w:szCs w:val="21"/>
      <w:u w:val="none"/>
    </w:rPr>
  </w:style>
  <w:style w:type="character" w:customStyle="1" w:styleId="14">
    <w:name w:val="font31"/>
    <w:basedOn w:val="11"/>
    <w:qFormat/>
    <w:uiPriority w:val="0"/>
    <w:rPr>
      <w:rFonts w:ascii="方正仿宋_GBK" w:hAnsi="方正仿宋_GBK" w:eastAsia="方正仿宋_GBK" w:cs="方正仿宋_GBK"/>
      <w:color w:val="000000"/>
      <w:sz w:val="21"/>
      <w:szCs w:val="21"/>
      <w:u w:val="none"/>
    </w:rPr>
  </w:style>
  <w:style w:type="character" w:customStyle="1" w:styleId="15">
    <w:name w:val="font41"/>
    <w:basedOn w:val="11"/>
    <w:qFormat/>
    <w:uiPriority w:val="0"/>
    <w:rPr>
      <w:rFonts w:hint="eastAsia" w:ascii="宋体" w:hAnsi="宋体" w:eastAsia="宋体" w:cs="宋体"/>
      <w:color w:val="000000"/>
      <w:sz w:val="21"/>
      <w:szCs w:val="21"/>
      <w:u w:val="none"/>
    </w:rPr>
  </w:style>
  <w:style w:type="character" w:customStyle="1" w:styleId="16">
    <w:name w:val="font11"/>
    <w:basedOn w:val="1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3303</Words>
  <Characters>3434</Characters>
  <Lines>0</Lines>
  <Paragraphs>0</Paragraphs>
  <TotalTime>5</TotalTime>
  <ScaleCrop>false</ScaleCrop>
  <LinksUpToDate>false</LinksUpToDate>
  <CharactersWithSpaces>3434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2023-06-23T02:14:00Z</dcterms:created>
  <dc:creator>Administrator</dc:creator>
  <cp:lastModifiedBy>周韬</cp:lastModifiedBy>
  <dcterms:modified xsi:type="dcterms:W3CDTF">2026-03-12T11:49:47Z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816B121C8F754D54A6EDAA2BB037EB4E_13</vt:lpwstr>
  </property>
  <property fmtid="{D5CDD505-2E9C-101B-9397-08002B2CF9AE}" pid="4" name="KSOTemplateDocerSaveRecord">
    <vt:lpwstr>eyJoZGlkIjoiMDQ3YWNmYzViZjFiZWFjNzRhYWJhYmU3ZmJlYzE3MmUiLCJ1c2VySWQiOiI1OTk1Mzc5NzAifQ==</vt:lpwstr>
  </property>
</Properties>
</file>