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2D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附件2：</w:t>
      </w:r>
    </w:p>
    <w:p w14:paraId="2FEDD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南川城区公交线路优化调整方案</w:t>
      </w:r>
    </w:p>
    <w:p w14:paraId="6AC57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（征求意见稿）的起草说明</w:t>
      </w:r>
      <w:bookmarkEnd w:id="0"/>
    </w:p>
    <w:p w14:paraId="56E4F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p w14:paraId="2829BF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一、线路调整背景</w:t>
      </w:r>
    </w:p>
    <w:p w14:paraId="43627A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经实地调研与数据分析，当前201、202、101、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102、103、105、107、108、109、601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路公交线路存在运营效率偏低、覆盖范围有限、群众出行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便捷性与舒适性不足等问题，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现有公交运力配置、线路布局及运营时间已无法适配区域发展与市民出行需求，亟需通过优化调整提升公交服务质效。</w:t>
      </w:r>
    </w:p>
    <w:p w14:paraId="4F5C10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二、制定目的</w:t>
      </w:r>
    </w:p>
    <w:p w14:paraId="18174E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旨在通过科学合理的线路规划与调整，优化公交资源配置，减少资源浪费，提高运营效率；并根据市民出行需求变化，动态调整线路走向、站点设置及运营时间，提升公交出行的便捷性和舒适性，满足市民多样化出行需求。</w:t>
      </w:r>
    </w:p>
    <w:p w14:paraId="45816F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三、调整依据</w:t>
      </w:r>
    </w:p>
    <w:p w14:paraId="13339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一是经公交运行数据分析，201、202路因运营里程短、运力不足、沿途客流少等问题，客流量极低，造成公交资源浪费；二是综合人大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代表、政协委员的建议，以及通过政务服务平台、服务热线、群众来信等渠道收集的意见，确保方案贴合实际需求；三是结合</w:t>
      </w:r>
      <w:r>
        <w:rPr>
          <w:rFonts w:hint="eastAsia" w:ascii="Times New Roman" w:hAnsi="Times New Roman" w:eastAsia="方正仿宋_GBK" w:cs="Times New Roman"/>
          <w:color w:val="auto"/>
          <w:w w:val="100"/>
          <w:sz w:val="32"/>
          <w:szCs w:val="32"/>
          <w:highlight w:val="none"/>
          <w:lang w:val="en-US" w:eastAsia="zh-CN"/>
        </w:rPr>
        <w:t>公交公司现有车辆、人员等运力配置情况，兼顾线路优化与运营可行性，保障方案落地执行；四是受道路交通条件限制，部分原有路段通行条件发生变化，需对线路作出对应调整，保障运行安全顺畅；五是根据线路常态化客流量统计、车辆保有量、驾驶员排班工时、安全休息时长等因素，适时调整公交运营时间。</w:t>
      </w:r>
    </w:p>
    <w:p w14:paraId="60E448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、线路优化调整</w:t>
      </w:r>
      <w:r>
        <w:rPr>
          <w:rFonts w:hint="eastAsia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主要内容</w:t>
      </w:r>
    </w:p>
    <w:p w14:paraId="17AE0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（一）合并201、202路为新201路（南川北站枢纽站—消防支队（龙城花园））。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保留原“吴家坝—万达广场”运行路段，新增“吴家坝—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南川北站枢纽站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”“万达广场—消防支队（龙城花园）”路段，串联隆化大道、尹子北路、西大街、金山大道等主干道，形成连通高铁站至学校、医院、行政服务中心、万达商圈、G65高速路口、渝南便民快巴乘车点的重要通道，便利沿线群众就医、就学、通勤、办事的公共交通出行需求。</w:t>
      </w:r>
    </w:p>
    <w:p w14:paraId="249C8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（二）优化调整101路（客运中心站—客运西站—客运中心站）。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本次优化调整101路环线，起讫点外环为客运中心站，内环为世纪广场站，线路全长约8.5公里，投放运营车辆16台，首末班车发车时间6:15、19:04，基础发班间隔6分钟并可结合客流灵活调整；线路分内环、外环双向循环，内环行经金山大道、来游路、南大街，外环行经南大街、来游路、金山大道，沿线设置覆盖小区、学校、政务单位、商圈及客运站的多处停靠站点，串联城区核心出行片区。</w:t>
      </w:r>
    </w:p>
    <w:p w14:paraId="6ADE7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（三）优化调整102路（半溪口—客运西站—半溪口）。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本次优化调整 102路环线（起讫点均为半溪口），线路总长约 10.5 公里，配置8台运营车辆，首末班车发车时间6:00、19:05，发班间隔15分钟。线路分内环、外环双向循环，内环行经金佛大道、金山大道、金佛北路、渝南大道、北环路，外环行经北环路、渝南大道、金佛北路、隆化大道、金佛大道，双线分别设置多组居民区、学校、商圈、市场配套停靠站点，覆盖城区主要生活及商业片区。</w:t>
      </w:r>
    </w:p>
    <w:p w14:paraId="6FDE341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（四）优化调整103路（东街文旅小镇—东胜加油站）。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Times New Roman" w:hAnsi="Times New Roman" w:eastAsia="方正仿宋_GBK" w:cs="Times New Roman"/>
          <w:bCs w:val="0"/>
          <w:color w:val="000000" w:themeColor="text1"/>
          <w:w w:val="97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更好适配沿线群众出行需求，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优化</w:t>
      </w:r>
      <w:r>
        <w:rPr>
          <w:rFonts w:hint="eastAsia" w:ascii="Times New Roman" w:hAnsi="Times New Roman" w:eastAsia="方正仿宋_GBK" w:cs="Times New Roman"/>
          <w:bCs w:val="0"/>
          <w:color w:val="000000" w:themeColor="text1"/>
          <w:w w:val="97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增设6个站点。其中，下行方向增设金华丽苑1号门、上湾、老场口3个站点；上行方向增设老场口、上湾、肖家庄园3个站点。</w:t>
      </w:r>
      <w:r>
        <w:rPr>
          <w:rFonts w:hint="eastAsia" w:ascii="Times New Roman" w:hAnsi="Times New Roman" w:eastAsia="方正仿宋_GBK" w:cs="Times New Roman"/>
          <w:bCs w:val="0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同时，末班车发车时间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调整为18:58。</w:t>
      </w:r>
    </w:p>
    <w:p w14:paraId="2DB8C54F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（五）优化调整105路（泽京时代—平桥）。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本次优化105 路，线路全长约8公里，配车3台，首末班车发车时间6:00、18:30，基础发班间隔22分钟并可根据客流动态调整；线路分上下行，上行由平桥经永隆山、隆化大道至泽京时代，下行由泽京时代经金佛北路、隆化大道返回平桥，沿线布设覆盖安置区、学校、医院、商圈的多处停靠站点。</w:t>
      </w:r>
    </w:p>
    <w:p w14:paraId="77938087"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right="0" w:rightChars="0"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（六）优化调整107路（泽京时代—河沟）。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优化调整起讫点为泽京时代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河沟的107路，线路总长约6公里，投放车辆1 台，首末班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车发车时间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6:30、17:50，发班间隔65分钟；上行自河沟经福南桥、长远加油站抵达泽京时代，下行由泽京时代途经客运西站折返河沟，站点串联沿线村落、物流厂区、住宅小区与商业配套。</w:t>
      </w:r>
    </w:p>
    <w:p w14:paraId="3181B061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（七）优化调整108路（重工大（北门）—南川北站枢纽站）。</w:t>
      </w:r>
    </w:p>
    <w:p w14:paraId="2B02FA77">
      <w:pPr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right="0" w:rightChars="0"/>
        <w:jc w:val="both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因重工大正门道路施工完毕恢复通行，108 路恢复原走向，调整站点停靠顺序并同步优化运营时刻；线路起讫点为重工大（北门）</w:t>
      </w: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—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南川北站枢纽站，全长约9公里，配车4台，首末班车发车时间6:30、18:50，发班间隔20分钟可动态调整，上下行分别途经隆化大道、渝南大道、客运西站等路段，覆盖沿线居住区、学校与商圈。</w:t>
      </w:r>
    </w:p>
    <w:p w14:paraId="69450F2F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（八）优化调整109路（中医院—鼓楼坝广场—中医院）。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为解决道路限行导致的通行不便问题，同时满足南川中学、东街文旅小镇及周边居民日常乘车需求，取消城北路口、南川中学2个站点，新增隆化五小（东街文旅小镇）、城北路（东街文旅小镇）、花山公园临时停靠站3个站点。同时，首末班车发车时间调整为6:20、19:04。</w:t>
      </w:r>
    </w:p>
    <w:p w14:paraId="3A232A71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highlight w:val="none"/>
          <w:lang w:val="en-US" w:eastAsia="zh-CN"/>
        </w:rPr>
        <w:t>（九）优化调整601路（博爱医院—庆岩王家线）。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优化601路，全长约12公里，投入2台车辆，首末班车发车时间 6:15、17:40，发班间隔60分钟可按需调整；上行由庆岩王家线经华山路、福南桥、隆化三小至博爱医院，下行由博爱医院途经客运西站、文凤返回庆岩王家线，沿线覆盖乡村、厂区、集镇与城区医院、商业点位。</w:t>
      </w:r>
    </w:p>
    <w:p w14:paraId="70CB7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p w14:paraId="028F3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p w14:paraId="108DB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/>
          <w:sz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323B3"/>
    <w:rsid w:val="1D23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2026-07-29T07:13:00Z</dcterms:created>
  <dc:creator>哟哟哟</dc:creator>
  <cp:lastModifiedBy>哟哟哟</cp:lastModifiedBy>
  <dcterms:modified xsi:type="dcterms:W3CDTF">2026-07-29T07:36:25Z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7075F7E6CC2F45A681973EFF8BA1A440_11</vt:lpwstr>
  </property>
  <property fmtid="{D5CDD505-2E9C-101B-9397-08002B2CF9AE}" pid="4" name="KSOTemplateDocerSaveRecord">
    <vt:lpwstr>eyJoZGlkIjoiYjE3YTFlYTliYzE4YmZmYTNlMzc0MDg2MGZmYTEyZmEiLCJ1c2VySWQiOiI3ODM4ODM4MjAifQ==</vt:lpwstr>
  </property>
</Properties>
</file>