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驾驶员客运资格证办理指南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bookmarkEnd w:id="0"/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一、事项概况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1、适用范围：本指南驾驶员客运资格证核发的设定依据、所需条件、申请材料等。本事项所适用对象为公民。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2、实施部门：重庆市南川区交通局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3、法定时限：20个工作日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4、承诺时限：18个工作日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5、收费依据及标准：不收费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二、法规依据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《重庆市道路运输管理条例》第56条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《中华人民共和国道路运输条例》第9条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《国务院对确需保留的行政审批项目设定行政许可的决定》附加第112项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《道路运输从业人员管理规定》第6条第3款，第29条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《重庆市道路运输驾驶员管理办法》第8条第2款，第11条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《重庆市公共汽车客运条例》第27条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三、申请条件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申请客运资格证需具备以下条件：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1、驾驶证准驾车型为A1或A3，需满一年以上。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四、申请材料目录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1、身份证正反面及驾驶证正副页复印在同一张纸上。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2、3年无重大以上交通责任事故记录证明。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DI0MjNhZWVlZjY5MTczNGM2NWJjMWNmY2ZmZGIifQ=="/>
    <w:docVar w:name="KSO_WPS_MARK_KEY" w:val="74babd8a-8179-4532-a210-dfbcef353a77"/>
  </w:docVars>
  <w:rsids>
    <w:rsidRoot w:val="00000000"/>
    <w:rsid w:val="0960100C"/>
    <w:rsid w:val="42364BDE"/>
    <w:rsid w:val="5CAC69BE"/>
    <w:rsid w:val="5F587A0A"/>
    <w:rsid w:val="623D576C"/>
    <w:rsid w:val="6A6145E0"/>
    <w:rsid w:val="79CB4E9F"/>
    <w:rsid w:val="7B9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875</Characters>
  <Lines>0</Lines>
  <Paragraphs>0</Paragraphs>
  <TotalTime>27</TotalTime>
  <ScaleCrop>false</ScaleCrop>
  <LinksUpToDate>false</LinksUpToDate>
  <CharactersWithSpaces>875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2023-03-13T08:52:00Z</dcterms:created>
  <dc:creator>Administrator</dc:creator>
  <cp:lastModifiedBy>WPS_1527833985</cp:lastModifiedBy>
  <dcterms:modified xsi:type="dcterms:W3CDTF">2023-03-15T07:14:32Z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3B39C62A89594C0FA57C2F26A62BAA9B</vt:lpwstr>
  </property>
</Properties>
</file>