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E49F8">
      <w:pPr>
        <w:spacing w:line="600" w:lineRule="exact"/>
        <w:ind w:left="1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</w:p>
    <w:p w14:paraId="6EC06CA4">
      <w:pPr>
        <w:spacing w:line="600" w:lineRule="exact"/>
        <w:ind w:left="1758" w:leftChars="304" w:hanging="1120" w:hangingChars="350"/>
        <w:rPr>
          <w:rFonts w:hint="eastAsia" w:eastAsia="方正仿宋_GBK"/>
          <w:color w:val="000000"/>
          <w:sz w:val="32"/>
          <w:szCs w:val="32"/>
        </w:rPr>
      </w:pPr>
    </w:p>
    <w:p w14:paraId="7D950F09">
      <w:pPr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重庆市南川区</w:t>
      </w:r>
      <w:r>
        <w:rPr>
          <w:rFonts w:hint="eastAsia" w:ascii="方正小标宋_GBK" w:eastAsia="方正小标宋_GBK"/>
          <w:color w:val="000000"/>
          <w:spacing w:val="-8"/>
          <w:sz w:val="44"/>
          <w:szCs w:val="44"/>
        </w:rPr>
        <w:t>瀚羽体育</w:t>
      </w:r>
      <w:r>
        <w:rPr>
          <w:rFonts w:hint="eastAsia" w:ascii="方正小标宋_GBK" w:eastAsia="方正小标宋_GBK"/>
          <w:color w:val="000000"/>
          <w:sz w:val="44"/>
          <w:szCs w:val="44"/>
        </w:rPr>
        <w:t>培训中心有限公司等单位变更事项内容</w:t>
      </w:r>
    </w:p>
    <w:p w14:paraId="0C1A2FE9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713"/>
        <w:gridCol w:w="4762"/>
      </w:tblGrid>
      <w:tr w14:paraId="5DED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noWrap w:val="0"/>
            <w:vAlign w:val="center"/>
          </w:tcPr>
          <w:p w14:paraId="21791168"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13" w:type="dxa"/>
            <w:noWrap w:val="0"/>
            <w:vAlign w:val="center"/>
          </w:tcPr>
          <w:p w14:paraId="25B48910">
            <w:pPr>
              <w:spacing w:line="540" w:lineRule="exact"/>
              <w:ind w:right="210" w:rightChars="10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762" w:type="dxa"/>
            <w:noWrap w:val="0"/>
            <w:vAlign w:val="center"/>
          </w:tcPr>
          <w:p w14:paraId="755308C9">
            <w:pPr>
              <w:spacing w:line="540" w:lineRule="exact"/>
              <w:ind w:right="210" w:rightChars="10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变更事项内容</w:t>
            </w:r>
          </w:p>
        </w:tc>
      </w:tr>
      <w:tr w14:paraId="395E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noWrap w:val="0"/>
            <w:vAlign w:val="center"/>
          </w:tcPr>
          <w:p w14:paraId="1C14D83B">
            <w:pPr>
              <w:spacing w:line="540" w:lineRule="exact"/>
              <w:ind w:right="210" w:right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3" w:type="dxa"/>
            <w:noWrap w:val="0"/>
            <w:vAlign w:val="center"/>
          </w:tcPr>
          <w:p w14:paraId="70BEFDCC">
            <w:pPr>
              <w:spacing w:line="400" w:lineRule="exact"/>
              <w:rPr>
                <w:rFonts w:eastAsia="方正仿宋_GBK"/>
                <w:color w:val="000000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1"/>
                <w:shd w:val="clear" w:color="auto" w:fill="FFFFFF"/>
              </w:rPr>
              <w:t>重庆市南川区瀚羽体育培训中心有限公司</w:t>
            </w:r>
          </w:p>
        </w:tc>
        <w:tc>
          <w:tcPr>
            <w:tcW w:w="4762" w:type="dxa"/>
            <w:noWrap w:val="0"/>
            <w:vAlign w:val="center"/>
          </w:tcPr>
          <w:p w14:paraId="62950028">
            <w:pPr>
              <w:spacing w:line="540" w:lineRule="exact"/>
              <w:ind w:right="210" w:rightChars="100"/>
              <w:rPr>
                <w:rFonts w:eastAsia="方正仿宋_GBK"/>
                <w:color w:val="000000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1"/>
                <w:shd w:val="clear" w:color="auto" w:fill="FFFFFF"/>
              </w:rPr>
              <w:t>举办者</w:t>
            </w:r>
            <w:r>
              <w:rPr>
                <w:rFonts w:hint="eastAsia" w:eastAsia="方正仿宋_GBK"/>
                <w:color w:val="000000"/>
                <w:sz w:val="22"/>
                <w:szCs w:val="21"/>
              </w:rPr>
              <w:t>变更为“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1"/>
                <w:shd w:val="clear" w:color="auto" w:fill="FFFFFF"/>
              </w:rPr>
              <w:t>夏明兵、吴秀菊、唐方秀、张瀚林</w:t>
            </w:r>
            <w:r>
              <w:rPr>
                <w:rFonts w:hint="eastAsia" w:eastAsia="方正仿宋_GBK"/>
                <w:color w:val="000000"/>
                <w:sz w:val="22"/>
                <w:szCs w:val="21"/>
              </w:rPr>
              <w:t>”。</w:t>
            </w:r>
          </w:p>
        </w:tc>
      </w:tr>
      <w:tr w14:paraId="2F4B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noWrap w:val="0"/>
            <w:vAlign w:val="center"/>
          </w:tcPr>
          <w:p w14:paraId="15750C4B">
            <w:pPr>
              <w:spacing w:line="540" w:lineRule="exact"/>
              <w:ind w:right="210" w:right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13" w:type="dxa"/>
            <w:noWrap w:val="0"/>
            <w:vAlign w:val="center"/>
          </w:tcPr>
          <w:p w14:paraId="622432DC">
            <w:pPr>
              <w:spacing w:line="400" w:lineRule="exact"/>
              <w:rPr>
                <w:rFonts w:eastAsia="方正仿宋_GBK"/>
                <w:color w:val="000000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1"/>
                <w:shd w:val="clear" w:color="auto" w:fill="FFFFFF"/>
              </w:rPr>
              <w:t>重庆市南川区羿领未来艺术培训中心有限公司</w:t>
            </w:r>
          </w:p>
        </w:tc>
        <w:tc>
          <w:tcPr>
            <w:tcW w:w="4762" w:type="dxa"/>
            <w:noWrap w:val="0"/>
            <w:vAlign w:val="center"/>
          </w:tcPr>
          <w:p w14:paraId="09312125">
            <w:pPr>
              <w:spacing w:line="540" w:lineRule="exact"/>
              <w:ind w:right="210" w:rightChars="100"/>
              <w:rPr>
                <w:rFonts w:eastAsia="方正仿宋_GBK"/>
                <w:color w:val="000000"/>
                <w:sz w:val="2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1"/>
                <w:shd w:val="clear" w:color="auto" w:fill="FFFFFF"/>
              </w:rPr>
              <w:t>举办者和</w:t>
            </w:r>
            <w:r>
              <w:rPr>
                <w:rFonts w:hint="eastAsia" w:eastAsia="方正仿宋_GBK"/>
                <w:color w:val="000000"/>
                <w:sz w:val="22"/>
                <w:szCs w:val="21"/>
              </w:rPr>
              <w:t>法定代表人变更为“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1"/>
                <w:shd w:val="clear" w:color="auto" w:fill="FFFFFF"/>
              </w:rPr>
              <w:t>冯育川</w:t>
            </w:r>
            <w:r>
              <w:rPr>
                <w:rFonts w:hint="eastAsia" w:eastAsia="方正仿宋_GBK"/>
                <w:color w:val="000000"/>
                <w:sz w:val="22"/>
                <w:szCs w:val="21"/>
              </w:rPr>
              <w:t>”，学校负责人变更为“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1"/>
                <w:shd w:val="clear" w:color="auto" w:fill="FFFFFF"/>
              </w:rPr>
              <w:t>傅兴燕</w:t>
            </w:r>
            <w:r>
              <w:rPr>
                <w:rFonts w:hint="eastAsia" w:eastAsia="方正仿宋_GBK"/>
                <w:color w:val="000000"/>
                <w:sz w:val="22"/>
                <w:szCs w:val="21"/>
              </w:rPr>
              <w:t>”。</w:t>
            </w:r>
          </w:p>
        </w:tc>
      </w:tr>
      <w:tr w14:paraId="5630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noWrap w:val="0"/>
            <w:vAlign w:val="center"/>
          </w:tcPr>
          <w:p w14:paraId="1D0BFFAA">
            <w:pPr>
              <w:spacing w:line="540" w:lineRule="exact"/>
              <w:ind w:right="210" w:right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13" w:type="dxa"/>
            <w:noWrap w:val="0"/>
            <w:vAlign w:val="center"/>
          </w:tcPr>
          <w:p w14:paraId="5482E8C2">
            <w:pPr>
              <w:spacing w:line="400" w:lineRule="exact"/>
              <w:rPr>
                <w:rFonts w:ascii="方正仿宋_GBK" w:hAnsi="方正仿宋_GBK" w:eastAsia="方正仿宋_GBK" w:cs="方正仿宋_GBK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1"/>
                <w:shd w:val="clear" w:color="auto" w:fill="FFFFFF"/>
              </w:rPr>
              <w:t>重庆市南川区珊珊艺术培训中心有限公司</w:t>
            </w:r>
          </w:p>
        </w:tc>
        <w:tc>
          <w:tcPr>
            <w:tcW w:w="4762" w:type="dxa"/>
            <w:noWrap w:val="0"/>
            <w:vAlign w:val="center"/>
          </w:tcPr>
          <w:p w14:paraId="4BFA7C53">
            <w:pPr>
              <w:spacing w:line="540" w:lineRule="exact"/>
              <w:ind w:right="210" w:rightChars="100"/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eastAsia="方正仿宋_GBK"/>
                <w:color w:val="000000"/>
                <w:sz w:val="22"/>
                <w:szCs w:val="21"/>
              </w:rPr>
              <w:t>学校负责人变更为“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1"/>
                <w:shd w:val="clear" w:color="auto" w:fill="FFFFFF"/>
              </w:rPr>
              <w:t>李家美</w:t>
            </w:r>
            <w:r>
              <w:rPr>
                <w:rFonts w:hint="eastAsia" w:eastAsia="方正仿宋_GBK"/>
                <w:color w:val="000000"/>
                <w:sz w:val="22"/>
                <w:szCs w:val="21"/>
              </w:rPr>
              <w:t>”。</w:t>
            </w:r>
          </w:p>
        </w:tc>
      </w:tr>
    </w:tbl>
    <w:p w14:paraId="789984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E1C60"/>
    <w:rsid w:val="039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2025-06-10T01:22:00Z</dcterms:created>
  <dc:creator>  Alone°</dc:creator>
  <cp:lastModifiedBy>  Alone°</cp:lastModifiedBy>
  <dcterms:modified xsi:type="dcterms:W3CDTF">2025-06-10T01:22:45Z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5CED4E303DAA4DDB86ECB2E25F3C7A66_11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