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A7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</w:p>
    <w:p w14:paraId="69DB7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21BB9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教育强市建设优秀教育工作者正式推荐对象名单</w:t>
      </w:r>
      <w:bookmarkEnd w:id="0"/>
    </w:p>
    <w:tbl>
      <w:tblPr>
        <w:tblStyle w:val="2"/>
        <w:tblpPr w:leftFromText="180" w:rightFromText="180" w:vertAnchor="text" w:horzAnchor="page" w:tblpX="1389" w:tblpY="563"/>
        <w:tblOverlap w:val="never"/>
        <w:tblW w:w="14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5955"/>
      </w:tblGrid>
      <w:tr w14:paraId="5A8C3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6C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A4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48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5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4F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学历  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2C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工作  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4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C3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职级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4B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先进事迹简介</w:t>
            </w:r>
          </w:p>
        </w:tc>
      </w:tr>
      <w:tr w14:paraId="4F26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5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9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谢建琼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9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2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重庆市南川区教育委员会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8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招考科  科长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F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正科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1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85E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可靠、信念坚定，作风清正廉洁，无失职渎职、违纪违法问题。其教育管理业绩突出：累计形成工作笔记25本，创新设计的防湿透明考试袋获市级好评并推广；打造“4人核心+ 1682人”区招考队伍，构建“1+N”区国考保障格局。每年组织11项国家教育考试，服务考生近6万人次，实现区国考十年“零失误”“零违纪”。区招办2015-2020年连续5年获市级优秀；个人近4年考核均优，获市教委表彰2次、区委区府表彰3 次，记三等功1次。</w:t>
            </w:r>
          </w:p>
          <w:p w14:paraId="66F4B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62B1B4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54FC6"/>
    <w:rsid w:val="2F15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2025-08-28T02:51:00Z</dcterms:created>
  <dc:creator>  Alone°</dc:creator>
  <cp:lastModifiedBy>  Alone°</cp:lastModifiedBy>
  <dcterms:modified xsi:type="dcterms:W3CDTF">2025-08-28T02:51:47Z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21495429EB8E4965944F5E8F27C5B4AB_11</vt:lpwstr>
  </property>
  <property fmtid="{D5CDD505-2E9C-101B-9397-08002B2CF9AE}" pid="4" name="KSOTemplateDocerSaveRecord">
    <vt:lpwstr>eyJoZGlkIjoiMTAzYWU5YzIwNzZkMThmNDUxYzcwZTZkYjlmMDRlNjAiLCJ1c2VySWQiOiIyMTc3MDEwMTIifQ==</vt:lpwstr>
  </property>
</Properties>
</file>