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00" w:lineRule="exact"/>
        <w:jc w:val="left"/>
        <w:textAlignment w:val="auto"/>
        <w:outlineLvl w:val="9"/>
        <w:rPr>
          <w:rFonts w:hint="default" w:ascii="Times New Roman" w:hAnsi="Times New Roman" w:eastAsia="方正小标宋_GBK" w:cs="Times New Roman"/>
          <w:snapToGrid w:val="0"/>
          <w:color w:val="000000"/>
          <w:sz w:val="44"/>
          <w:szCs w:val="44"/>
          <w:lang w:val="en-US" w:eastAsia="zh-CN"/>
        </w:rPr>
      </w:pPr>
      <w:r>
        <w:rPr>
          <w:rFonts w:hint="default" w:ascii="Times New Roman" w:hAnsi="Times New Roman" w:eastAsia="方正黑体_GBK" w:cs="Times New Roman"/>
          <w:snapToGrid w:val="0"/>
          <w:color w:val="000000"/>
          <w:sz w:val="32"/>
          <w:szCs w:val="32"/>
          <w:lang w:val="en-US" w:eastAsia="zh-CN"/>
        </w:rPr>
        <w:t>附</w:t>
      </w:r>
      <w:r>
        <w:rPr>
          <w:rFonts w:hint="default" w:ascii="Times New Roman" w:hAnsi="Times New Roman" w:eastAsia="方正黑体_GBK" w:cs="Times New Roman"/>
          <w:color w:val="000000"/>
          <w:kern w:val="2"/>
          <w:sz w:val="32"/>
          <w:szCs w:val="32"/>
          <w:lang w:val="en-US" w:eastAsia="zh-CN" w:bidi="ar-SA"/>
        </w:rPr>
        <w:t>件4</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小标宋_GBK" w:cs="Times New Roman"/>
          <w:snapToGrid w:val="0"/>
          <w:color w:val="000000"/>
          <w:sz w:val="44"/>
          <w:szCs w:val="44"/>
          <w:lang w:eastAsia="zh-CN"/>
        </w:rPr>
        <w:t>企业研究开发中心绩效评价指标</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1581"/>
        <w:gridCol w:w="3837"/>
        <w:gridCol w:w="2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二级指标</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评分标准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平台建设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拥有相对独立的研发场所及相关的设施设备（</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有相对独立的研发场所且具有相关文件、标志标识、研发设备和专（兼）职研发人员，得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有完善的内部管理制度（</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同时具备企业研发准备金、研究开发组织管理制度、科技成果转化的组织实施与奖励制度等管理制度，得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具有较好的创新发展态势（</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属于有效期内高新技术企业，得</w:t>
            </w:r>
            <w:r>
              <w:rPr>
                <w:rStyle w:val="38"/>
                <w:rFonts w:hint="default" w:ascii="Times New Roman" w:hAnsi="Times New Roman" w:eastAsia="方正仿宋_GBK"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提供高新技术企业证书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属于重庆市科技型企业且完成年报的，得</w:t>
            </w:r>
            <w:r>
              <w:rPr>
                <w:rStyle w:val="38"/>
                <w:rFonts w:hint="default" w:ascii="Times New Roman" w:hAnsi="Times New Roman" w:eastAsia="方正仿宋_GBK"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分，未完成年报的得</w:t>
            </w:r>
            <w:r>
              <w:rPr>
                <w:rStyle w:val="38"/>
                <w:rFonts w:hint="default" w:ascii="Times New Roman" w:hAnsi="Times New Roman" w:eastAsia="方正仿宋_GBK"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提供备案证书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拥有市级以上研发平台，得</w:t>
            </w:r>
            <w:r>
              <w:rPr>
                <w:rStyle w:val="38"/>
                <w:rFonts w:hint="default" w:ascii="Times New Roman" w:hAnsi="Times New Roman" w:eastAsia="方正仿宋_GBK"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属于</w:t>
            </w:r>
            <w:r>
              <w:rPr>
                <w:rStyle w:val="38"/>
                <w:rFonts w:hint="eastAsia" w:ascii="Times New Roman" w:hAnsi="Times New Roman" w:cs="Times New Roman"/>
                <w:sz w:val="24"/>
                <w:szCs w:val="24"/>
                <w:lang w:val="en-US" w:eastAsia="zh-CN" w:bidi="ar"/>
              </w:rPr>
              <w:t>“</w:t>
            </w:r>
            <w:r>
              <w:rPr>
                <w:rStyle w:val="37"/>
                <w:rFonts w:hint="default" w:ascii="Times New Roman" w:hAnsi="Times New Roman" w:eastAsia="方正仿宋_GBK" w:cs="Times New Roman"/>
                <w:sz w:val="24"/>
                <w:szCs w:val="24"/>
                <w:lang w:val="en-US" w:eastAsia="zh-CN" w:bidi="ar"/>
              </w:rPr>
              <w:t>四上</w:t>
            </w:r>
            <w:r>
              <w:rPr>
                <w:rStyle w:val="38"/>
                <w:rFonts w:hint="eastAsia" w:ascii="Times New Roman" w:hAnsi="Times New Roman" w:cs="Times New Roman"/>
                <w:sz w:val="24"/>
                <w:szCs w:val="24"/>
                <w:lang w:val="en-US" w:eastAsia="zh-CN" w:bidi="ar"/>
              </w:rPr>
              <w:t>”</w:t>
            </w:r>
            <w:r>
              <w:rPr>
                <w:rStyle w:val="37"/>
                <w:rFonts w:hint="default" w:ascii="Times New Roman" w:hAnsi="Times New Roman" w:eastAsia="方正仿宋_GBK" w:cs="Times New Roman"/>
                <w:sz w:val="24"/>
                <w:szCs w:val="24"/>
                <w:lang w:val="en-US" w:eastAsia="zh-CN" w:bidi="ar"/>
              </w:rPr>
              <w:t>企业，得</w:t>
            </w:r>
            <w:r>
              <w:rPr>
                <w:rStyle w:val="38"/>
                <w:rFonts w:hint="default" w:ascii="Times New Roman" w:hAnsi="Times New Roman" w:eastAsia="方正仿宋_GBK"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提供升规、升限时间说明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创新能力（30分）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研发投入强度或年度研发费用（</w:t>
            </w:r>
            <w:r>
              <w:rPr>
                <w:rStyle w:val="38"/>
                <w:rFonts w:hint="default" w:ascii="Times New Roman" w:hAnsi="Times New Roman" w:eastAsia="方正仿宋_GBK" w:cs="Times New Roman"/>
                <w:sz w:val="24"/>
                <w:szCs w:val="24"/>
                <w:lang w:val="en-US" w:eastAsia="zh-CN" w:bidi="ar"/>
              </w:rPr>
              <w:t>15</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强度≥</w:t>
            </w:r>
            <w:r>
              <w:rPr>
                <w:rStyle w:val="38"/>
                <w:rFonts w:hint="default" w:ascii="Times New Roman" w:hAnsi="Times New Roman" w:eastAsia="方正仿宋_GBK" w:cs="Times New Roman"/>
                <w:sz w:val="24"/>
                <w:szCs w:val="24"/>
                <w:lang w:val="en-US" w:eastAsia="zh-CN" w:bidi="ar"/>
              </w:rPr>
              <w:t>2.5%</w:t>
            </w:r>
            <w:r>
              <w:rPr>
                <w:rStyle w:val="37"/>
                <w:rFonts w:hint="default" w:ascii="Times New Roman" w:hAnsi="Times New Roman" w:eastAsia="方正仿宋_GBK" w:cs="Times New Roman"/>
                <w:sz w:val="24"/>
                <w:szCs w:val="24"/>
                <w:lang w:val="en-US" w:eastAsia="zh-CN" w:bidi="ar"/>
              </w:rPr>
              <w:t>或费用≥</w:t>
            </w:r>
            <w:r>
              <w:rPr>
                <w:rStyle w:val="38"/>
                <w:rFonts w:hint="default" w:ascii="Times New Roman" w:hAnsi="Times New Roman" w:eastAsia="方正仿宋_GBK" w:cs="Times New Roman"/>
                <w:sz w:val="24"/>
                <w:szCs w:val="24"/>
                <w:lang w:val="en-US" w:eastAsia="zh-CN" w:bidi="ar"/>
              </w:rPr>
              <w:t>200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eastAsia="方正仿宋_GBK" w:cs="Times New Roman"/>
                <w:sz w:val="24"/>
                <w:szCs w:val="24"/>
                <w:lang w:val="en-US" w:eastAsia="zh-CN" w:bidi="ar"/>
              </w:rPr>
              <w:t>11</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强度≥</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或费用≥</w:t>
            </w:r>
            <w:r>
              <w:rPr>
                <w:rStyle w:val="38"/>
                <w:rFonts w:hint="default" w:ascii="Times New Roman" w:hAnsi="Times New Roman" w:eastAsia="方正仿宋_GBK" w:cs="Times New Roman"/>
                <w:sz w:val="24"/>
                <w:szCs w:val="24"/>
                <w:lang w:val="en-US" w:eastAsia="zh-CN" w:bidi="ar"/>
              </w:rPr>
              <w:t>500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eastAsia="方正仿宋_GBK" w:cs="Times New Roman"/>
                <w:sz w:val="24"/>
                <w:szCs w:val="24"/>
                <w:lang w:val="en-US" w:eastAsia="zh-CN" w:bidi="ar"/>
              </w:rPr>
              <w:t>13</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强度≥</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或费用≥</w:t>
            </w:r>
            <w:r>
              <w:rPr>
                <w:rStyle w:val="38"/>
                <w:rFonts w:hint="default" w:ascii="Times New Roman" w:hAnsi="Times New Roman" w:eastAsia="方正仿宋_GBK" w:cs="Times New Roman"/>
                <w:sz w:val="24"/>
                <w:szCs w:val="24"/>
                <w:lang w:val="en-US" w:eastAsia="zh-CN" w:bidi="ar"/>
              </w:rPr>
              <w:t>1000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eastAsia="方正仿宋_GBK" w:cs="Times New Roman"/>
                <w:sz w:val="24"/>
                <w:szCs w:val="24"/>
                <w:lang w:val="en-US" w:eastAsia="zh-CN" w:bidi="ar"/>
              </w:rPr>
              <w:t>15</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提供考核年度财务报表及研发辅助帐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具有大专以上学历或中级以上专业技术职称的科技人员占职工总数的比例（</w:t>
            </w:r>
            <w:r>
              <w:rPr>
                <w:rStyle w:val="38"/>
                <w:rFonts w:hint="default" w:ascii="Times New Roman" w:hAnsi="Times New Roman" w:eastAsia="方正仿宋_GBK" w:cs="Times New Roman"/>
                <w:sz w:val="24"/>
                <w:szCs w:val="24"/>
                <w:lang w:val="en-US" w:eastAsia="zh-CN" w:bidi="ar"/>
              </w:rPr>
              <w:t>12</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占比≥</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或科技人员总数≥</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人，得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占比≥</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或科技人员总数≥</w:t>
            </w:r>
            <w:r>
              <w:rPr>
                <w:rStyle w:val="38"/>
                <w:rFonts w:hint="default" w:ascii="Times New Roman" w:hAnsi="Times New Roman" w:eastAsia="方正仿宋_GBK" w:cs="Times New Roman"/>
                <w:sz w:val="24"/>
                <w:szCs w:val="24"/>
                <w:lang w:val="en-US" w:eastAsia="zh-CN" w:bidi="ar"/>
              </w:rPr>
              <w:t>30</w:t>
            </w:r>
            <w:r>
              <w:rPr>
                <w:rStyle w:val="37"/>
                <w:rFonts w:hint="default" w:ascii="Times New Roman" w:hAnsi="Times New Roman" w:eastAsia="方正仿宋_GBK" w:cs="Times New Roman"/>
                <w:sz w:val="24"/>
                <w:szCs w:val="24"/>
                <w:lang w:val="en-US" w:eastAsia="zh-CN" w:bidi="ar"/>
              </w:rPr>
              <w:t>人，得</w:t>
            </w:r>
            <w:r>
              <w:rPr>
                <w:rStyle w:val="38"/>
                <w:rFonts w:hint="default" w:ascii="Times New Roman" w:hAnsi="Times New Roman" w:eastAsia="方正仿宋_GBK" w:cs="Times New Roman"/>
                <w:sz w:val="24"/>
                <w:szCs w:val="24"/>
                <w:lang w:val="en-US" w:eastAsia="zh-CN" w:bidi="ar"/>
              </w:rPr>
              <w:t>11</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占比≥</w:t>
            </w:r>
            <w:r>
              <w:rPr>
                <w:rStyle w:val="38"/>
                <w:rFonts w:hint="default" w:ascii="Times New Roman" w:hAnsi="Times New Roman" w:eastAsia="方正仿宋_GBK" w:cs="Times New Roman"/>
                <w:sz w:val="24"/>
                <w:szCs w:val="24"/>
                <w:lang w:val="en-US" w:eastAsia="zh-CN" w:bidi="ar"/>
              </w:rPr>
              <w:t>15%</w:t>
            </w:r>
            <w:r>
              <w:rPr>
                <w:rStyle w:val="37"/>
                <w:rFonts w:hint="default" w:ascii="Times New Roman" w:hAnsi="Times New Roman" w:eastAsia="方正仿宋_GBK" w:cs="Times New Roman"/>
                <w:sz w:val="24"/>
                <w:szCs w:val="24"/>
                <w:lang w:val="en-US" w:eastAsia="zh-CN" w:bidi="ar"/>
              </w:rPr>
              <w:t>或科技人员总数≥</w:t>
            </w:r>
            <w:r>
              <w:rPr>
                <w:rStyle w:val="38"/>
                <w:rFonts w:hint="default" w:ascii="Times New Roman" w:hAnsi="Times New Roman" w:eastAsia="方正仿宋_GBK" w:cs="Times New Roman"/>
                <w:sz w:val="24"/>
                <w:szCs w:val="24"/>
                <w:lang w:val="en-US" w:eastAsia="zh-CN" w:bidi="ar"/>
              </w:rPr>
              <w:t>50</w:t>
            </w:r>
            <w:r>
              <w:rPr>
                <w:rStyle w:val="37"/>
                <w:rFonts w:hint="default" w:ascii="Times New Roman" w:hAnsi="Times New Roman" w:eastAsia="方正仿宋_GBK" w:cs="Times New Roman"/>
                <w:sz w:val="24"/>
                <w:szCs w:val="24"/>
                <w:lang w:val="en-US" w:eastAsia="zh-CN" w:bidi="ar"/>
              </w:rPr>
              <w:t>人，得</w:t>
            </w:r>
            <w:r>
              <w:rPr>
                <w:rStyle w:val="38"/>
                <w:rFonts w:hint="default" w:ascii="Times New Roman" w:hAnsi="Times New Roman" w:eastAsia="方正仿宋_GBK" w:cs="Times New Roman"/>
                <w:sz w:val="24"/>
                <w:szCs w:val="24"/>
                <w:lang w:val="en-US" w:eastAsia="zh-CN" w:bidi="ar"/>
              </w:rPr>
              <w:t>12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提供参保人员名单及学历（职称）证书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与高等院校、科研机构开展技术合作（</w:t>
            </w:r>
            <w:r>
              <w:rPr>
                <w:rStyle w:val="38"/>
                <w:rFonts w:hint="default" w:ascii="Times New Roman" w:hAnsi="Times New Roman" w:eastAsia="方正仿宋_GBK"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开展产学研合作且在合作期限内，得1分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共建实训研学基地且在有效期内，得1分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提供授牌文件或其他佐证资料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开展科技项目合作且在合作期限内，得1分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创新产出（</w:t>
            </w:r>
            <w:r>
              <w:rPr>
                <w:rStyle w:val="38"/>
                <w:rFonts w:hint="default" w:ascii="Times New Roman" w:hAnsi="Times New Roman" w:eastAsia="方正仿宋_GBK" w:cs="Times New Roman"/>
                <w:sz w:val="24"/>
                <w:szCs w:val="24"/>
                <w:lang w:val="en-US" w:eastAsia="zh-CN" w:bidi="ar"/>
              </w:rPr>
              <w:t>40</w:t>
            </w:r>
            <w:r>
              <w:rPr>
                <w:rStyle w:val="37"/>
                <w:rFonts w:hint="default" w:ascii="Times New Roman" w:hAnsi="Times New Roman" w:eastAsia="方正仿宋_GBK" w:cs="Times New Roman"/>
                <w:sz w:val="24"/>
                <w:szCs w:val="24"/>
                <w:lang w:val="en-US" w:eastAsia="zh-CN" w:bidi="ar"/>
              </w:rPr>
              <w:t>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科研项目（10分）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当年有科技项目立项或结题，得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科技人才（</w:t>
            </w:r>
            <w:r>
              <w:rPr>
                <w:rStyle w:val="38"/>
                <w:rFonts w:hint="default" w:ascii="Times New Roman" w:hAnsi="Times New Roman"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当年引进或培育科技人才</w:t>
            </w:r>
            <w:r>
              <w:rPr>
                <w:rStyle w:val="38"/>
                <w:rFonts w:hint="default" w:ascii="Times New Roman" w:hAnsi="Times New Roman" w:eastAsia="方正仿宋_GBK" w:cs="Times New Roman"/>
                <w:sz w:val="24"/>
                <w:szCs w:val="24"/>
                <w:lang w:val="en-US" w:eastAsia="zh-CN" w:bidi="ar"/>
              </w:rPr>
              <w:t>1</w:t>
            </w:r>
            <w:r>
              <w:rPr>
                <w:rStyle w:val="37"/>
                <w:rFonts w:hint="default" w:ascii="Times New Roman" w:hAnsi="Times New Roman" w:eastAsia="方正仿宋_GBK" w:cs="Times New Roman"/>
                <w:sz w:val="24"/>
                <w:szCs w:val="24"/>
                <w:lang w:val="en-US" w:eastAsia="zh-CN" w:bidi="ar"/>
              </w:rPr>
              <w:t>名及以上，得</w:t>
            </w:r>
            <w:r>
              <w:rPr>
                <w:rStyle w:val="38"/>
                <w:rFonts w:hint="default" w:ascii="Times New Roman" w:hAnsi="Times New Roman"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分，若引进或培育的科技人才拥有本科以上学历或中级以上技术职称或高技能证书，得</w:t>
            </w:r>
            <w:r>
              <w:rPr>
                <w:rStyle w:val="38"/>
                <w:rFonts w:hint="default" w:ascii="Times New Roman" w:hAnsi="Times New Roman"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提供参保人员名单及学历（职称</w:t>
            </w:r>
            <w:r>
              <w:rPr>
                <w:rStyle w:val="38"/>
                <w:rFonts w:hint="default" w:ascii="Times New Roman" w:hAnsi="Times New Roman" w:eastAsia="方正仿宋_GBK" w:cs="Times New Roman"/>
                <w:sz w:val="24"/>
                <w:szCs w:val="24"/>
                <w:lang w:val="en-US" w:eastAsia="zh-CN" w:bidi="ar"/>
              </w:rPr>
              <w:t>/</w:t>
            </w:r>
            <w:r>
              <w:rPr>
                <w:rStyle w:val="37"/>
                <w:rFonts w:hint="default" w:ascii="Times New Roman" w:hAnsi="Times New Roman" w:eastAsia="方正仿宋_GBK" w:cs="Times New Roman"/>
                <w:sz w:val="24"/>
                <w:szCs w:val="24"/>
                <w:lang w:val="en-US" w:eastAsia="zh-CN" w:bidi="ar"/>
              </w:rPr>
              <w:t>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知识产权（20分）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37"/>
                <w:rFonts w:hint="default" w:ascii="Times New Roman" w:hAnsi="Times New Roman" w:eastAsia="方正仿宋_GBK" w:cs="Times New Roman"/>
                <w:sz w:val="24"/>
                <w:szCs w:val="24"/>
                <w:lang w:val="en-US" w:eastAsia="zh-CN" w:bidi="ar"/>
              </w:rPr>
            </w:pPr>
            <w:r>
              <w:rPr>
                <w:rStyle w:val="37"/>
                <w:rFonts w:hint="default" w:ascii="Times New Roman" w:hAnsi="Times New Roman" w:eastAsia="方正仿宋_GBK" w:cs="Times New Roman"/>
                <w:sz w:val="24"/>
                <w:szCs w:val="24"/>
                <w:lang w:val="en-US" w:eastAsia="zh-CN" w:bidi="ar"/>
              </w:rPr>
              <w:t>拥有有效期内Ⅱ类知识产权的，每项得</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拥有有效期内Ⅰ类知识产权的，每项得</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r>
              <w:rPr>
                <w:rStyle w:val="37"/>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当年申请知识产权或获得受理通知的，每项得</w:t>
            </w:r>
            <w:r>
              <w:rPr>
                <w:rStyle w:val="38"/>
                <w:rFonts w:hint="default" w:ascii="Times New Roman" w:hAnsi="Times New Roman" w:eastAsia="方正仿宋_GBK" w:cs="Times New Roman"/>
                <w:sz w:val="24"/>
                <w:szCs w:val="24"/>
                <w:lang w:val="en-US" w:eastAsia="zh-CN" w:bidi="ar"/>
              </w:rPr>
              <w:t>2</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证书或相关佐证资料（Ⅰ类知识产权包含发明专利（含国防专利）、植物新品种、国家级农作物品种、国家新药、国家一级中药保护品种、集成电路布图涉及专有权；Ⅱ类知识产权包含：实用新型专利、外观设计专利、软件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技术交易（</w:t>
            </w:r>
            <w:r>
              <w:rPr>
                <w:rFonts w:hint="default" w:ascii="Times New Roman" w:hAnsi="Times New Roman" w:cs="Times New Roman"/>
                <w:i w:val="0"/>
                <w:iCs w:val="0"/>
                <w:color w:val="000000"/>
                <w:kern w:val="0"/>
                <w:sz w:val="24"/>
                <w:szCs w:val="24"/>
                <w:u w:val="none"/>
                <w:lang w:val="en-US" w:eastAsia="zh-CN" w:bidi="ar"/>
              </w:rPr>
              <w:t>5</w:t>
            </w:r>
            <w:r>
              <w:rPr>
                <w:rFonts w:hint="default" w:ascii="Times New Roman" w:hAnsi="Times New Roman" w:eastAsia="方正仿宋_GBK" w:cs="Times New Roman"/>
                <w:i w:val="0"/>
                <w:iCs w:val="0"/>
                <w:color w:val="000000"/>
                <w:kern w:val="0"/>
                <w:sz w:val="24"/>
                <w:szCs w:val="24"/>
                <w:u w:val="none"/>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当年登记技术交易累计总额≥</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eastAsia="方正仿宋_GBK" w:cs="Times New Roman"/>
                <w:sz w:val="24"/>
                <w:szCs w:val="24"/>
                <w:lang w:val="en-US" w:eastAsia="zh-CN" w:bidi="ar"/>
              </w:rPr>
              <w:t>1</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cs="Times New Roman"/>
                <w:sz w:val="24"/>
                <w:szCs w:val="24"/>
                <w:lang w:val="en-US" w:eastAsia="zh-CN" w:bidi="ar"/>
              </w:rPr>
              <w:t>5</w:t>
            </w:r>
            <w:r>
              <w:rPr>
                <w:rStyle w:val="38"/>
                <w:rFonts w:hint="default" w:ascii="Times New Roman" w:hAnsi="Times New Roman" w:eastAsia="方正仿宋_GBK" w:cs="Times New Roman"/>
                <w:sz w:val="24"/>
                <w:szCs w:val="24"/>
                <w:lang w:val="en-US" w:eastAsia="zh-CN" w:bidi="ar"/>
              </w:rPr>
              <w:t>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cs="Times New Roman"/>
                <w:sz w:val="24"/>
                <w:szCs w:val="24"/>
                <w:lang w:val="en-US" w:eastAsia="zh-CN" w:bidi="ar"/>
              </w:rPr>
              <w:t>10</w:t>
            </w:r>
            <w:r>
              <w:rPr>
                <w:rStyle w:val="38"/>
                <w:rFonts w:hint="default" w:ascii="Times New Roman" w:hAnsi="Times New Roman" w:eastAsia="方正仿宋_GBK" w:cs="Times New Roman"/>
                <w:sz w:val="24"/>
                <w:szCs w:val="24"/>
                <w:lang w:val="en-US" w:eastAsia="zh-CN" w:bidi="ar"/>
              </w:rPr>
              <w:t>00</w:t>
            </w:r>
            <w:r>
              <w:rPr>
                <w:rStyle w:val="37"/>
                <w:rFonts w:hint="default" w:ascii="Times New Roman" w:hAnsi="Times New Roman" w:eastAsia="方正仿宋_GBK" w:cs="Times New Roman"/>
                <w:sz w:val="24"/>
                <w:szCs w:val="24"/>
                <w:lang w:val="en-US" w:eastAsia="zh-CN" w:bidi="ar"/>
              </w:rPr>
              <w:t>万元，得</w:t>
            </w:r>
            <w:r>
              <w:rPr>
                <w:rStyle w:val="38"/>
                <w:rFonts w:hint="default" w:ascii="Times New Roman" w:hAnsi="Times New Roman"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7"/>
                <w:rFonts w:hint="default" w:ascii="Times New Roman" w:hAnsi="Times New Roman" w:cs="Times New Roman"/>
                <w:sz w:val="24"/>
                <w:szCs w:val="24"/>
                <w:lang w:val="en-US" w:eastAsia="zh-CN" w:bidi="ar"/>
              </w:rPr>
              <w:t>。</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成果登记（2分）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当年登记科技成果，每项</w:t>
            </w:r>
            <w:r>
              <w:rPr>
                <w:rStyle w:val="38"/>
                <w:rFonts w:hint="default" w:ascii="Times New Roman" w:hAnsi="Times New Roman" w:eastAsia="方正仿宋_GBK" w:cs="Times New Roman"/>
                <w:sz w:val="24"/>
                <w:szCs w:val="24"/>
                <w:lang w:val="en-US" w:eastAsia="zh-CN" w:bidi="ar"/>
              </w:rPr>
              <w:t>1</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加分项（</w:t>
            </w:r>
            <w:r>
              <w:rPr>
                <w:rStyle w:val="38"/>
                <w:rFonts w:hint="default" w:ascii="Times New Roman" w:hAnsi="Times New Roman" w:eastAsia="方正仿宋_GBK" w:cs="Times New Roman"/>
                <w:sz w:val="24"/>
                <w:szCs w:val="24"/>
                <w:lang w:val="en-US" w:eastAsia="zh-CN" w:bidi="ar"/>
              </w:rPr>
              <w:t>20</w:t>
            </w:r>
            <w:r>
              <w:rPr>
                <w:rStyle w:val="37"/>
                <w:rFonts w:hint="default" w:ascii="Times New Roman" w:hAnsi="Times New Roman" w:eastAsia="方正仿宋_GBK" w:cs="Times New Roman"/>
                <w:sz w:val="24"/>
                <w:szCs w:val="24"/>
                <w:lang w:val="en-US" w:eastAsia="zh-CN" w:bidi="ar"/>
              </w:rPr>
              <w:t>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科技奖项（</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获省部级科学技术奖励，加</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获得国家级科学技术奖励，加</w:t>
            </w:r>
            <w:r>
              <w:rPr>
                <w:rStyle w:val="38"/>
                <w:rFonts w:hint="default" w:ascii="Times New Roman" w:hAnsi="Times New Roman" w:eastAsia="方正仿宋_GBK" w:cs="Times New Roman"/>
                <w:sz w:val="24"/>
                <w:szCs w:val="24"/>
                <w:lang w:val="en-US" w:eastAsia="zh-CN" w:bidi="ar"/>
              </w:rPr>
              <w:t>10</w:t>
            </w:r>
            <w:r>
              <w:rPr>
                <w:rStyle w:val="37"/>
                <w:rFonts w:hint="default" w:ascii="Times New Roman" w:hAnsi="Times New Roman" w:eastAsia="方正仿宋_GBK" w:cs="Times New Roman"/>
                <w:sz w:val="24"/>
                <w:szCs w:val="24"/>
                <w:lang w:val="en-US" w:eastAsia="zh-CN" w:bidi="ar"/>
              </w:rPr>
              <w:t>分</w:t>
            </w:r>
            <w:r>
              <w:rPr>
                <w:rStyle w:val="37"/>
                <w:rFonts w:hint="default" w:ascii="Times New Roman" w:hAnsi="Times New Roman" w:cs="Times New Roman"/>
                <w:sz w:val="24"/>
                <w:szCs w:val="24"/>
                <w:lang w:val="en-US" w:eastAsia="zh-CN" w:bidi="ar"/>
              </w:rPr>
              <w:t>。</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上级绩效评价（2分）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上级绩效评价结果为优秀，加2分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科技人才储备（5分）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拥有C类金山英才，加1分；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拥有B类金山英才，加2分；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拥有A类金山英才，加3分；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拥有区委区政府特聘专家，加4分；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拥有市级及以上认定的其他高层次人才，加5分。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提供文件依据和相关佐证资料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研发费用加计扣除（5分）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当年享受了研发费用加计扣除政策，加5分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科技项目立项（5分）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当年获得区级科技项目立项或结题，加</w:t>
            </w:r>
            <w:r>
              <w:rPr>
                <w:rStyle w:val="38"/>
                <w:rFonts w:hint="default" w:ascii="Times New Roman" w:hAnsi="Times New Roman" w:eastAsia="方正仿宋_GBK" w:cs="Times New Roman"/>
                <w:sz w:val="24"/>
                <w:szCs w:val="24"/>
                <w:lang w:val="en-US" w:eastAsia="zh-CN" w:bidi="ar"/>
              </w:rPr>
              <w:t>3</w:t>
            </w:r>
            <w:r>
              <w:rPr>
                <w:rStyle w:val="37"/>
                <w:rFonts w:hint="default" w:ascii="Times New Roman" w:hAnsi="Times New Roman" w:eastAsia="方正仿宋_GBK" w:cs="Times New Roman"/>
                <w:sz w:val="24"/>
                <w:szCs w:val="24"/>
                <w:lang w:val="en-US" w:eastAsia="zh-CN" w:bidi="ar"/>
              </w:rPr>
              <w:t>分；</w:t>
            </w:r>
            <w:r>
              <w:rPr>
                <w:rStyle w:val="37"/>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当年获得市级科技项目立项或结题，加</w:t>
            </w:r>
            <w:r>
              <w:rPr>
                <w:rStyle w:val="38"/>
                <w:rFonts w:hint="default" w:ascii="Times New Roman" w:hAnsi="Times New Roman" w:eastAsia="方正仿宋_GBK" w:cs="Times New Roman"/>
                <w:sz w:val="24"/>
                <w:szCs w:val="24"/>
                <w:lang w:val="en-US" w:eastAsia="zh-CN" w:bidi="ar"/>
              </w:rPr>
              <w:t>4</w:t>
            </w:r>
            <w:r>
              <w:rPr>
                <w:rStyle w:val="37"/>
                <w:rFonts w:hint="default" w:ascii="Times New Roman" w:hAnsi="Times New Roman" w:eastAsia="方正仿宋_GBK" w:cs="Times New Roman"/>
                <w:sz w:val="24"/>
                <w:szCs w:val="24"/>
                <w:lang w:val="en-US" w:eastAsia="zh-CN" w:bidi="ar"/>
              </w:rPr>
              <w:t>分；</w:t>
            </w:r>
            <w:r>
              <w:rPr>
                <w:rStyle w:val="38"/>
                <w:rFonts w:hint="default" w:ascii="Times New Roman" w:hAnsi="Times New Roman" w:eastAsia="方正仿宋_GBK" w:cs="Times New Roman"/>
                <w:sz w:val="24"/>
                <w:szCs w:val="24"/>
                <w:lang w:val="en-US" w:eastAsia="zh-CN" w:bidi="ar"/>
              </w:rPr>
              <w:br w:type="textWrapping"/>
            </w:r>
            <w:r>
              <w:rPr>
                <w:rStyle w:val="37"/>
                <w:rFonts w:hint="default" w:ascii="Times New Roman" w:hAnsi="Times New Roman" w:eastAsia="方正仿宋_GBK" w:cs="Times New Roman"/>
                <w:sz w:val="24"/>
                <w:szCs w:val="24"/>
                <w:lang w:val="en-US" w:eastAsia="zh-CN" w:bidi="ar"/>
              </w:rPr>
              <w:t>当年获得国家级科技项目立项或结题，加</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提供文件依据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标准制定（5分）</w:t>
            </w:r>
          </w:p>
        </w:tc>
        <w:tc>
          <w:tcPr>
            <w:tcW w:w="3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37"/>
                <w:rFonts w:hint="default" w:ascii="Times New Roman" w:hAnsi="Times New Roman" w:eastAsia="方正仿宋_GBK" w:cs="Times New Roman"/>
                <w:sz w:val="24"/>
                <w:szCs w:val="24"/>
                <w:lang w:val="en-US" w:eastAsia="zh-CN" w:bidi="ar"/>
              </w:rPr>
              <w:t>近五年主持或参与国际、国家、行业等标准制定，加</w:t>
            </w:r>
            <w:r>
              <w:rPr>
                <w:rStyle w:val="38"/>
                <w:rFonts w:hint="default" w:ascii="Times New Roman" w:hAnsi="Times New Roman" w:eastAsia="方正仿宋_GBK" w:cs="Times New Roman"/>
                <w:sz w:val="24"/>
                <w:szCs w:val="24"/>
                <w:lang w:val="en-US" w:eastAsia="zh-CN" w:bidi="ar"/>
              </w:rPr>
              <w:t>5</w:t>
            </w:r>
            <w:r>
              <w:rPr>
                <w:rStyle w:val="37"/>
                <w:rFonts w:hint="default" w:ascii="Times New Roman" w:hAnsi="Times New Roman" w:eastAsia="方正仿宋_GBK" w:cs="Times New Roman"/>
                <w:sz w:val="24"/>
                <w:szCs w:val="24"/>
                <w:lang w:val="en-US" w:eastAsia="zh-CN" w:bidi="ar"/>
              </w:rPr>
              <w:t>分</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提供相关佐证资料</w:t>
            </w:r>
          </w:p>
        </w:tc>
      </w:tr>
    </w:tbl>
    <w:p>
      <w:pPr>
        <w:tabs>
          <w:tab w:val="left" w:pos="1005"/>
        </w:tabs>
        <w:bidi w:val="0"/>
        <w:jc w:val="left"/>
        <w:rPr>
          <w:rFonts w:hint="default"/>
          <w:lang w:val="en" w:eastAsia="zh-CN"/>
        </w:rPr>
      </w:pPr>
      <w:bookmarkStart w:id="0" w:name="_GoBack"/>
      <w:bookmarkEnd w:id="0"/>
    </w:p>
    <w:sectPr>
      <w:headerReference r:id="rId3" w:type="default"/>
      <w:footerReference r:id="rId4" w:type="default"/>
      <w:pgSz w:w="11907" w:h="16840"/>
      <w:pgMar w:top="1587" w:right="1446" w:bottom="1587" w:left="1446"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61"/>
  <w:drawingGridVerticalSpacing w:val="30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434"/>
    <w:rsid w:val="01076A2A"/>
    <w:rsid w:val="01170594"/>
    <w:rsid w:val="011A5183"/>
    <w:rsid w:val="014B66B3"/>
    <w:rsid w:val="017333C1"/>
    <w:rsid w:val="01A15998"/>
    <w:rsid w:val="028E1283"/>
    <w:rsid w:val="034C6CED"/>
    <w:rsid w:val="03AD089C"/>
    <w:rsid w:val="04B64B49"/>
    <w:rsid w:val="052077BA"/>
    <w:rsid w:val="054B6FDE"/>
    <w:rsid w:val="05561B59"/>
    <w:rsid w:val="057A227E"/>
    <w:rsid w:val="06484B58"/>
    <w:rsid w:val="065B3154"/>
    <w:rsid w:val="06B579D7"/>
    <w:rsid w:val="06DC7AD9"/>
    <w:rsid w:val="06E420F8"/>
    <w:rsid w:val="06F44D3C"/>
    <w:rsid w:val="07FE12B0"/>
    <w:rsid w:val="083B562E"/>
    <w:rsid w:val="08C444AE"/>
    <w:rsid w:val="08F3731D"/>
    <w:rsid w:val="09157EC7"/>
    <w:rsid w:val="093435F1"/>
    <w:rsid w:val="0B201F18"/>
    <w:rsid w:val="0B60393D"/>
    <w:rsid w:val="0B750C10"/>
    <w:rsid w:val="0B90055A"/>
    <w:rsid w:val="0B954F3E"/>
    <w:rsid w:val="0BFF0439"/>
    <w:rsid w:val="0D716A80"/>
    <w:rsid w:val="0DE51066"/>
    <w:rsid w:val="0F590E4F"/>
    <w:rsid w:val="0F77366A"/>
    <w:rsid w:val="100E33E6"/>
    <w:rsid w:val="10B02E50"/>
    <w:rsid w:val="10F51734"/>
    <w:rsid w:val="1171638B"/>
    <w:rsid w:val="118659E8"/>
    <w:rsid w:val="11931D6D"/>
    <w:rsid w:val="12142EBF"/>
    <w:rsid w:val="127A2076"/>
    <w:rsid w:val="12AC42E0"/>
    <w:rsid w:val="12C539BD"/>
    <w:rsid w:val="13CE41B5"/>
    <w:rsid w:val="1416715E"/>
    <w:rsid w:val="141B640C"/>
    <w:rsid w:val="14800ADA"/>
    <w:rsid w:val="14862DA1"/>
    <w:rsid w:val="14BF508C"/>
    <w:rsid w:val="168F1342"/>
    <w:rsid w:val="17164856"/>
    <w:rsid w:val="174325A1"/>
    <w:rsid w:val="174F22A6"/>
    <w:rsid w:val="175F1696"/>
    <w:rsid w:val="17670416"/>
    <w:rsid w:val="178D03E4"/>
    <w:rsid w:val="182D77A3"/>
    <w:rsid w:val="18A60180"/>
    <w:rsid w:val="18CB602B"/>
    <w:rsid w:val="18D14929"/>
    <w:rsid w:val="194B2F9A"/>
    <w:rsid w:val="1A0730A8"/>
    <w:rsid w:val="1AF45EA0"/>
    <w:rsid w:val="1BBFE2A7"/>
    <w:rsid w:val="1BDF5F89"/>
    <w:rsid w:val="1C1927A8"/>
    <w:rsid w:val="1C1B2966"/>
    <w:rsid w:val="1C5776F0"/>
    <w:rsid w:val="1CD362B0"/>
    <w:rsid w:val="1DB20119"/>
    <w:rsid w:val="1E993091"/>
    <w:rsid w:val="1EAA17BD"/>
    <w:rsid w:val="1EC71C57"/>
    <w:rsid w:val="1EFC77B6"/>
    <w:rsid w:val="1F4F3E72"/>
    <w:rsid w:val="1F6E01E4"/>
    <w:rsid w:val="20050D9B"/>
    <w:rsid w:val="206154D4"/>
    <w:rsid w:val="20867E78"/>
    <w:rsid w:val="21E375E7"/>
    <w:rsid w:val="22F31F52"/>
    <w:rsid w:val="231924A7"/>
    <w:rsid w:val="23C204C2"/>
    <w:rsid w:val="23DD1A68"/>
    <w:rsid w:val="2505173F"/>
    <w:rsid w:val="259D93FC"/>
    <w:rsid w:val="25B81F89"/>
    <w:rsid w:val="25BC1BF0"/>
    <w:rsid w:val="268A3C40"/>
    <w:rsid w:val="26FA19C1"/>
    <w:rsid w:val="2739792C"/>
    <w:rsid w:val="27462B1A"/>
    <w:rsid w:val="27860F19"/>
    <w:rsid w:val="27DB42E4"/>
    <w:rsid w:val="27EF2D9B"/>
    <w:rsid w:val="286E338C"/>
    <w:rsid w:val="28E835E8"/>
    <w:rsid w:val="2B333B08"/>
    <w:rsid w:val="2BE014C9"/>
    <w:rsid w:val="2CB16C48"/>
    <w:rsid w:val="2CEB4978"/>
    <w:rsid w:val="2D541B3F"/>
    <w:rsid w:val="2D8C43D4"/>
    <w:rsid w:val="2E7F183C"/>
    <w:rsid w:val="2F101CA8"/>
    <w:rsid w:val="2FA44546"/>
    <w:rsid w:val="2FB42028"/>
    <w:rsid w:val="2FDBDF56"/>
    <w:rsid w:val="2FF9B923"/>
    <w:rsid w:val="302F3C9B"/>
    <w:rsid w:val="30CC4434"/>
    <w:rsid w:val="30ED5D07"/>
    <w:rsid w:val="316C4AFF"/>
    <w:rsid w:val="31760159"/>
    <w:rsid w:val="31F630A8"/>
    <w:rsid w:val="32257189"/>
    <w:rsid w:val="322D0EA4"/>
    <w:rsid w:val="32E63482"/>
    <w:rsid w:val="32FF15EA"/>
    <w:rsid w:val="33643C03"/>
    <w:rsid w:val="3373364C"/>
    <w:rsid w:val="34C95FB0"/>
    <w:rsid w:val="35785E06"/>
    <w:rsid w:val="35A6218D"/>
    <w:rsid w:val="36663CA5"/>
    <w:rsid w:val="37602D62"/>
    <w:rsid w:val="37B952B0"/>
    <w:rsid w:val="37CF3940"/>
    <w:rsid w:val="37FFCDE5"/>
    <w:rsid w:val="38A47EA8"/>
    <w:rsid w:val="391C1126"/>
    <w:rsid w:val="39496890"/>
    <w:rsid w:val="39CD3956"/>
    <w:rsid w:val="39CF6203"/>
    <w:rsid w:val="3A2E413E"/>
    <w:rsid w:val="3A473B51"/>
    <w:rsid w:val="3A602344"/>
    <w:rsid w:val="3AD06B8D"/>
    <w:rsid w:val="3AD5297B"/>
    <w:rsid w:val="3B502D6D"/>
    <w:rsid w:val="3B92AA39"/>
    <w:rsid w:val="3BD66D84"/>
    <w:rsid w:val="3C4C4AD3"/>
    <w:rsid w:val="3C9D5630"/>
    <w:rsid w:val="3CA76375"/>
    <w:rsid w:val="3CAA262E"/>
    <w:rsid w:val="3CC35EC2"/>
    <w:rsid w:val="3D763649"/>
    <w:rsid w:val="3D845A36"/>
    <w:rsid w:val="3E2D1DB1"/>
    <w:rsid w:val="3E551B96"/>
    <w:rsid w:val="3E7A0D3E"/>
    <w:rsid w:val="3EDFF46A"/>
    <w:rsid w:val="3EEE146C"/>
    <w:rsid w:val="3F170219"/>
    <w:rsid w:val="3F5362EE"/>
    <w:rsid w:val="3F6C13E2"/>
    <w:rsid w:val="3F9E7DF1"/>
    <w:rsid w:val="3FBFC9CA"/>
    <w:rsid w:val="3FE475AD"/>
    <w:rsid w:val="3FF330F3"/>
    <w:rsid w:val="40AD74C4"/>
    <w:rsid w:val="418E406C"/>
    <w:rsid w:val="41A41DAA"/>
    <w:rsid w:val="42817D75"/>
    <w:rsid w:val="433248C6"/>
    <w:rsid w:val="43444256"/>
    <w:rsid w:val="43541359"/>
    <w:rsid w:val="4416064B"/>
    <w:rsid w:val="452F33C0"/>
    <w:rsid w:val="45AF43B3"/>
    <w:rsid w:val="4676414C"/>
    <w:rsid w:val="467F50D6"/>
    <w:rsid w:val="46AF6FAD"/>
    <w:rsid w:val="47032685"/>
    <w:rsid w:val="471948D2"/>
    <w:rsid w:val="4768137B"/>
    <w:rsid w:val="477F1376"/>
    <w:rsid w:val="47ED5DBA"/>
    <w:rsid w:val="48393422"/>
    <w:rsid w:val="485251CF"/>
    <w:rsid w:val="486776B2"/>
    <w:rsid w:val="48F76D4B"/>
    <w:rsid w:val="49243C68"/>
    <w:rsid w:val="49984664"/>
    <w:rsid w:val="49AC33C7"/>
    <w:rsid w:val="4A157487"/>
    <w:rsid w:val="4A70659A"/>
    <w:rsid w:val="4A793856"/>
    <w:rsid w:val="4A9923C0"/>
    <w:rsid w:val="4AF1066C"/>
    <w:rsid w:val="4B622418"/>
    <w:rsid w:val="4B646D40"/>
    <w:rsid w:val="4B8A4803"/>
    <w:rsid w:val="4BE43390"/>
    <w:rsid w:val="4C197812"/>
    <w:rsid w:val="4C7A05D9"/>
    <w:rsid w:val="4DBB4278"/>
    <w:rsid w:val="4DBD1219"/>
    <w:rsid w:val="4DFB6842"/>
    <w:rsid w:val="4E5F46AB"/>
    <w:rsid w:val="4E936B56"/>
    <w:rsid w:val="4EF26ACA"/>
    <w:rsid w:val="4EFCA9AE"/>
    <w:rsid w:val="4FB959F3"/>
    <w:rsid w:val="50876463"/>
    <w:rsid w:val="50CE7AFE"/>
    <w:rsid w:val="524D4C7B"/>
    <w:rsid w:val="52E250F2"/>
    <w:rsid w:val="536D03B5"/>
    <w:rsid w:val="539FEA27"/>
    <w:rsid w:val="53CBB247"/>
    <w:rsid w:val="53CD2C1C"/>
    <w:rsid w:val="540D765B"/>
    <w:rsid w:val="541961DF"/>
    <w:rsid w:val="54594EFD"/>
    <w:rsid w:val="55271B86"/>
    <w:rsid w:val="55353019"/>
    <w:rsid w:val="553A349B"/>
    <w:rsid w:val="556C7AB1"/>
    <w:rsid w:val="55AF2377"/>
    <w:rsid w:val="55EB784C"/>
    <w:rsid w:val="55ED2719"/>
    <w:rsid w:val="569F7260"/>
    <w:rsid w:val="56A21640"/>
    <w:rsid w:val="56DD0909"/>
    <w:rsid w:val="585421DD"/>
    <w:rsid w:val="586A2617"/>
    <w:rsid w:val="58E85E70"/>
    <w:rsid w:val="59176833"/>
    <w:rsid w:val="595129C3"/>
    <w:rsid w:val="59C956FF"/>
    <w:rsid w:val="5AB83289"/>
    <w:rsid w:val="5B6175EB"/>
    <w:rsid w:val="5B7C17FD"/>
    <w:rsid w:val="5BAB229E"/>
    <w:rsid w:val="5BC644B8"/>
    <w:rsid w:val="5BCE5183"/>
    <w:rsid w:val="5D2E234F"/>
    <w:rsid w:val="5D4D4811"/>
    <w:rsid w:val="5D6708E4"/>
    <w:rsid w:val="5D6C660F"/>
    <w:rsid w:val="5D99983C"/>
    <w:rsid w:val="5DB57E95"/>
    <w:rsid w:val="5DF7281C"/>
    <w:rsid w:val="5DFA7E3D"/>
    <w:rsid w:val="5E212CB4"/>
    <w:rsid w:val="5E63530D"/>
    <w:rsid w:val="5E80205F"/>
    <w:rsid w:val="5FF05337"/>
    <w:rsid w:val="608C2B48"/>
    <w:rsid w:val="61926281"/>
    <w:rsid w:val="61A642E2"/>
    <w:rsid w:val="62B62D9A"/>
    <w:rsid w:val="63234139"/>
    <w:rsid w:val="634F68F6"/>
    <w:rsid w:val="636943C2"/>
    <w:rsid w:val="63991230"/>
    <w:rsid w:val="640C1432"/>
    <w:rsid w:val="64AD1A40"/>
    <w:rsid w:val="64B30A7E"/>
    <w:rsid w:val="656D5C3C"/>
    <w:rsid w:val="656E552B"/>
    <w:rsid w:val="65743AFC"/>
    <w:rsid w:val="65EC1B5C"/>
    <w:rsid w:val="663D6C94"/>
    <w:rsid w:val="66BC1D8A"/>
    <w:rsid w:val="671F5C74"/>
    <w:rsid w:val="67530385"/>
    <w:rsid w:val="67923BA7"/>
    <w:rsid w:val="67B719FF"/>
    <w:rsid w:val="67C90583"/>
    <w:rsid w:val="67D92BE6"/>
    <w:rsid w:val="67DF2EF1"/>
    <w:rsid w:val="687E6466"/>
    <w:rsid w:val="68970A6B"/>
    <w:rsid w:val="68DD782F"/>
    <w:rsid w:val="69176B60"/>
    <w:rsid w:val="69D1597C"/>
    <w:rsid w:val="6A132CD8"/>
    <w:rsid w:val="6A701038"/>
    <w:rsid w:val="6A784EE7"/>
    <w:rsid w:val="6AA91C13"/>
    <w:rsid w:val="6B154360"/>
    <w:rsid w:val="6BF072AB"/>
    <w:rsid w:val="6BF749B2"/>
    <w:rsid w:val="6C0C5508"/>
    <w:rsid w:val="6C1C307A"/>
    <w:rsid w:val="6C1F9C57"/>
    <w:rsid w:val="6C6E182A"/>
    <w:rsid w:val="6D352121"/>
    <w:rsid w:val="6D713D04"/>
    <w:rsid w:val="6E0C53B6"/>
    <w:rsid w:val="6EB45479"/>
    <w:rsid w:val="6EBB70B4"/>
    <w:rsid w:val="6EC350DB"/>
    <w:rsid w:val="6F7F901B"/>
    <w:rsid w:val="6FA62C56"/>
    <w:rsid w:val="6FFDD128"/>
    <w:rsid w:val="70AD7ABA"/>
    <w:rsid w:val="70C363E8"/>
    <w:rsid w:val="719C4D6C"/>
    <w:rsid w:val="719F6570"/>
    <w:rsid w:val="71E132CF"/>
    <w:rsid w:val="71E16EBB"/>
    <w:rsid w:val="71EE58DE"/>
    <w:rsid w:val="72B462FE"/>
    <w:rsid w:val="73040E24"/>
    <w:rsid w:val="733E2DA0"/>
    <w:rsid w:val="7349469E"/>
    <w:rsid w:val="73B2995E"/>
    <w:rsid w:val="73C37BD0"/>
    <w:rsid w:val="73F2036C"/>
    <w:rsid w:val="7427485D"/>
    <w:rsid w:val="7472394E"/>
    <w:rsid w:val="749B23F0"/>
    <w:rsid w:val="74FDB602"/>
    <w:rsid w:val="751F0B70"/>
    <w:rsid w:val="756B3720"/>
    <w:rsid w:val="75E81279"/>
    <w:rsid w:val="767C2FFE"/>
    <w:rsid w:val="767E0A14"/>
    <w:rsid w:val="768D5633"/>
    <w:rsid w:val="76CB106C"/>
    <w:rsid w:val="76DE2FF4"/>
    <w:rsid w:val="777A09EF"/>
    <w:rsid w:val="77BB8C65"/>
    <w:rsid w:val="77E95FA0"/>
    <w:rsid w:val="78C0695B"/>
    <w:rsid w:val="78E45274"/>
    <w:rsid w:val="78EC7052"/>
    <w:rsid w:val="793646C1"/>
    <w:rsid w:val="7A231D39"/>
    <w:rsid w:val="7AEF09C8"/>
    <w:rsid w:val="7AF701A0"/>
    <w:rsid w:val="7AFB1762"/>
    <w:rsid w:val="7AFF8260"/>
    <w:rsid w:val="7B20461D"/>
    <w:rsid w:val="7BB45EF8"/>
    <w:rsid w:val="7BBF2171"/>
    <w:rsid w:val="7BDF77E4"/>
    <w:rsid w:val="7C601060"/>
    <w:rsid w:val="7D0F128F"/>
    <w:rsid w:val="7D5C3683"/>
    <w:rsid w:val="7D5D7109"/>
    <w:rsid w:val="7D701A92"/>
    <w:rsid w:val="7DBD5BA0"/>
    <w:rsid w:val="7DC36D20"/>
    <w:rsid w:val="7DD14CC2"/>
    <w:rsid w:val="7EA97966"/>
    <w:rsid w:val="7EBD6440"/>
    <w:rsid w:val="7EFBC299"/>
    <w:rsid w:val="7EFC3459"/>
    <w:rsid w:val="7F0A3721"/>
    <w:rsid w:val="7F334908"/>
    <w:rsid w:val="7FBBD362"/>
    <w:rsid w:val="7FE7108D"/>
    <w:rsid w:val="7FFD59EA"/>
    <w:rsid w:val="8CDEC712"/>
    <w:rsid w:val="8FBE7A59"/>
    <w:rsid w:val="AB9E76DB"/>
    <w:rsid w:val="ABFF25B9"/>
    <w:rsid w:val="ACF3AD0A"/>
    <w:rsid w:val="AEDD1A06"/>
    <w:rsid w:val="B3FB5908"/>
    <w:rsid w:val="B735E38C"/>
    <w:rsid w:val="B9FFF5C1"/>
    <w:rsid w:val="BBFF51F7"/>
    <w:rsid w:val="BDDE196C"/>
    <w:rsid w:val="BFBC132D"/>
    <w:rsid w:val="BFE7F387"/>
    <w:rsid w:val="CEFF7F3A"/>
    <w:rsid w:val="CFFF9A94"/>
    <w:rsid w:val="D97F6093"/>
    <w:rsid w:val="DCEF3AC8"/>
    <w:rsid w:val="DD5B7CB3"/>
    <w:rsid w:val="DD9F3E93"/>
    <w:rsid w:val="DDF3F2C6"/>
    <w:rsid w:val="DE52759E"/>
    <w:rsid w:val="DFCB7574"/>
    <w:rsid w:val="E3AEB99E"/>
    <w:rsid w:val="E3FFC226"/>
    <w:rsid w:val="EDE7119B"/>
    <w:rsid w:val="EF3AEB66"/>
    <w:rsid w:val="F4771666"/>
    <w:rsid w:val="F5F5E2B9"/>
    <w:rsid w:val="F7BF1D75"/>
    <w:rsid w:val="F7DD0AF8"/>
    <w:rsid w:val="F7DD94AC"/>
    <w:rsid w:val="F866FD39"/>
    <w:rsid w:val="FAFDAEE3"/>
    <w:rsid w:val="FB079218"/>
    <w:rsid w:val="FBFB1FFC"/>
    <w:rsid w:val="FBFF5BDD"/>
    <w:rsid w:val="FDDFCEF0"/>
    <w:rsid w:val="FECF4EF1"/>
    <w:rsid w:val="FF56CF39"/>
    <w:rsid w:val="FF775354"/>
    <w:rsid w:val="FFE97BD6"/>
    <w:rsid w:val="FFF9ACFE"/>
    <w:rsid w:val="FFFAD39C"/>
    <w:rsid w:val="FFFB56F8"/>
    <w:rsid w:val="FFFE4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link w:val="35"/>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4">
    <w:name w:val="heading 2"/>
    <w:basedOn w:val="1"/>
    <w:next w:val="1"/>
    <w:link w:val="33"/>
    <w:semiHidden/>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cs="Times New Roman"/>
      <w:szCs w:val="24"/>
    </w:rPr>
  </w:style>
  <w:style w:type="paragraph" w:styleId="5">
    <w:name w:val="heading 3"/>
    <w:basedOn w:val="1"/>
    <w:next w:val="1"/>
    <w:link w:val="34"/>
    <w:semiHidden/>
    <w:unhideWhenUsed/>
    <w:qFormat/>
    <w:uiPriority w:val="0"/>
    <w:pPr>
      <w:keepNext/>
      <w:keepLines/>
      <w:spacing w:beforeLines="0" w:beforeAutospacing="0" w:afterLines="0" w:afterAutospacing="0" w:line="240" w:lineRule="auto"/>
      <w:outlineLvl w:val="2"/>
    </w:pPr>
    <w:rPr>
      <w:rFonts w:ascii="Calibri" w:hAnsi="Calibri" w:eastAsia="方正楷体_GBK" w:cs="Times New Roman"/>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sz w:val="32"/>
      <w:szCs w:val="20"/>
    </w:rPr>
  </w:style>
  <w:style w:type="paragraph" w:styleId="6">
    <w:name w:val="Normal Indent"/>
    <w:basedOn w:val="1"/>
    <w:qFormat/>
    <w:uiPriority w:val="0"/>
    <w:pPr>
      <w:widowControl w:val="0"/>
      <w:ind w:firstLine="200" w:firstLineChars="200"/>
      <w:jc w:val="both"/>
    </w:pPr>
    <w:rPr>
      <w:rFonts w:ascii="Times New Roman" w:hAnsi="Times New Roman"/>
      <w:sz w:val="32"/>
      <w:szCs w:val="32"/>
    </w:rPr>
  </w:style>
  <w:style w:type="paragraph" w:styleId="7">
    <w:name w:val="Body Text"/>
    <w:basedOn w:val="1"/>
    <w:next w:val="8"/>
    <w:qFormat/>
    <w:uiPriority w:val="0"/>
    <w:pPr>
      <w:ind w:left="120"/>
    </w:pPr>
    <w:rPr>
      <w:rFonts w:ascii="宋体" w:cs="宋体"/>
      <w:szCs w:val="21"/>
    </w:rPr>
  </w:style>
  <w:style w:type="paragraph" w:styleId="8">
    <w:name w:val="index 7"/>
    <w:basedOn w:val="1"/>
    <w:next w:val="1"/>
    <w:qFormat/>
    <w:uiPriority w:val="0"/>
    <w:pPr>
      <w:ind w:left="2520"/>
    </w:pPr>
  </w:style>
  <w:style w:type="paragraph" w:styleId="9">
    <w:name w:val="Body Text Indent"/>
    <w:basedOn w:val="1"/>
    <w:next w:val="6"/>
    <w:qFormat/>
    <w:uiPriority w:val="0"/>
    <w:pPr>
      <w:spacing w:line="560" w:lineRule="exact"/>
      <w:ind w:firstLine="640" w:firstLineChars="200"/>
    </w:pPr>
    <w:rPr>
      <w:rFonts w:eastAsia="仿宋_GB2312"/>
      <w:kern w:val="0"/>
      <w:sz w:val="32"/>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rPr>
      <w:rFonts w:ascii="Calibri" w:hAnsi="Calibri"/>
      <w:szCs w:val="2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semiHidden/>
    <w:qFormat/>
    <w:uiPriority w:val="0"/>
    <w:pPr>
      <w:adjustRightInd w:val="0"/>
      <w:snapToGrid w:val="0"/>
      <w:spacing w:line="360" w:lineRule="atLeast"/>
      <w:jc w:val="left"/>
    </w:pPr>
    <w:rPr>
      <w:kern w:val="0"/>
      <w:sz w:val="18"/>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9"/>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正文文本 21"/>
    <w:basedOn w:val="1"/>
    <w:qFormat/>
    <w:uiPriority w:val="0"/>
    <w:pPr>
      <w:snapToGrid w:val="0"/>
      <w:spacing w:line="540" w:lineRule="exact"/>
    </w:pPr>
    <w:rPr>
      <w:rFonts w:ascii="Calibri" w:hAnsi="Calibri" w:eastAsia="方正仿宋_GBK"/>
      <w:color w:val="000000"/>
      <w:sz w:val="21"/>
    </w:rPr>
  </w:style>
  <w:style w:type="paragraph" w:customStyle="1" w:styleId="2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5">
    <w:name w:val="Body Text 21"/>
    <w:basedOn w:val="1"/>
    <w:qFormat/>
    <w:uiPriority w:val="0"/>
    <w:pPr>
      <w:snapToGrid w:val="0"/>
      <w:spacing w:line="540" w:lineRule="exact"/>
    </w:pPr>
    <w:rPr>
      <w:rFonts w:eastAsia="方正仿宋_GBK"/>
      <w:color w:val="000000"/>
    </w:rPr>
  </w:style>
  <w:style w:type="character" w:customStyle="1" w:styleId="26">
    <w:name w:val="font41"/>
    <w:basedOn w:val="19"/>
    <w:qFormat/>
    <w:uiPriority w:val="0"/>
    <w:rPr>
      <w:rFonts w:ascii="方正仿宋_GBK" w:hAnsi="方正仿宋_GBK" w:eastAsia="方正仿宋_GBK" w:cs="方正仿宋_GBK"/>
      <w:color w:val="000000"/>
      <w:sz w:val="22"/>
      <w:szCs w:val="22"/>
      <w:u w:val="none"/>
    </w:rPr>
  </w:style>
  <w:style w:type="character" w:customStyle="1" w:styleId="27">
    <w:name w:val="font11"/>
    <w:basedOn w:val="19"/>
    <w:qFormat/>
    <w:uiPriority w:val="0"/>
    <w:rPr>
      <w:rFonts w:hint="eastAsia" w:ascii="宋体" w:hAnsi="宋体" w:eastAsia="宋体" w:cs="宋体"/>
      <w:color w:val="000000"/>
      <w:sz w:val="22"/>
      <w:szCs w:val="22"/>
      <w:u w:val="none"/>
    </w:rPr>
  </w:style>
  <w:style w:type="character" w:customStyle="1" w:styleId="28">
    <w:name w:val="titlefront1"/>
    <w:basedOn w:val="19"/>
    <w:qFormat/>
    <w:uiPriority w:val="0"/>
    <w:rPr>
      <w:sz w:val="21"/>
      <w:szCs w:val="21"/>
    </w:rPr>
  </w:style>
  <w:style w:type="paragraph" w:customStyle="1" w:styleId="29">
    <w:name w:val="tit15"/>
    <w:basedOn w:val="1"/>
    <w:qFormat/>
    <w:uiPriority w:val="0"/>
    <w:pPr>
      <w:spacing w:before="390" w:beforeAutospacing="0"/>
      <w:jc w:val="left"/>
    </w:pPr>
    <w:rPr>
      <w:color w:val="333333"/>
      <w:kern w:val="0"/>
      <w:sz w:val="30"/>
      <w:szCs w:val="30"/>
      <w:lang w:val="en-US" w:eastAsia="zh-CN" w:bidi="ar"/>
    </w:rPr>
  </w:style>
  <w:style w:type="character" w:customStyle="1" w:styleId="30">
    <w:name w:val="font01"/>
    <w:basedOn w:val="19"/>
    <w:qFormat/>
    <w:uiPriority w:val="0"/>
    <w:rPr>
      <w:rFonts w:hint="eastAsia" w:ascii="宋体" w:hAnsi="宋体" w:eastAsia="宋体" w:cs="宋体"/>
      <w:color w:val="000000"/>
      <w:sz w:val="22"/>
      <w:szCs w:val="22"/>
      <w:u w:val="none"/>
    </w:rPr>
  </w:style>
  <w:style w:type="character" w:customStyle="1" w:styleId="31">
    <w:name w:val="font21"/>
    <w:basedOn w:val="19"/>
    <w:qFormat/>
    <w:uiPriority w:val="0"/>
    <w:rPr>
      <w:rFonts w:hint="default" w:ascii="Times New Roman" w:hAnsi="Times New Roman" w:cs="Times New Roman"/>
      <w:color w:val="000000"/>
      <w:sz w:val="20"/>
      <w:szCs w:val="20"/>
      <w:u w:val="none"/>
    </w:rPr>
  </w:style>
  <w:style w:type="character" w:customStyle="1" w:styleId="32">
    <w:name w:val="font31"/>
    <w:basedOn w:val="19"/>
    <w:qFormat/>
    <w:uiPriority w:val="0"/>
    <w:rPr>
      <w:rFonts w:hint="eastAsia" w:ascii="方正仿宋_GBK" w:hAnsi="方正仿宋_GBK" w:eastAsia="方正仿宋_GBK" w:cs="方正仿宋_GBK"/>
      <w:color w:val="000000"/>
      <w:sz w:val="20"/>
      <w:szCs w:val="20"/>
      <w:u w:val="none"/>
    </w:rPr>
  </w:style>
  <w:style w:type="character" w:customStyle="1" w:styleId="33">
    <w:name w:val="标题 2 Char"/>
    <w:link w:val="4"/>
    <w:qFormat/>
    <w:uiPriority w:val="0"/>
    <w:rPr>
      <w:rFonts w:ascii="Arial" w:hAnsi="Arial" w:eastAsia="方正黑体_GBK" w:cs="Times New Roman"/>
      <w:szCs w:val="24"/>
    </w:rPr>
  </w:style>
  <w:style w:type="character" w:customStyle="1" w:styleId="34">
    <w:name w:val="标题 3 Char"/>
    <w:link w:val="5"/>
    <w:qFormat/>
    <w:uiPriority w:val="0"/>
    <w:rPr>
      <w:rFonts w:ascii="Calibri" w:hAnsi="Calibri" w:eastAsia="方正楷体_GBK" w:cs="Times New Roman"/>
      <w:szCs w:val="24"/>
    </w:rPr>
  </w:style>
  <w:style w:type="character" w:customStyle="1" w:styleId="35">
    <w:name w:val="标题 1 Char"/>
    <w:link w:val="3"/>
    <w:qFormat/>
    <w:uiPriority w:val="0"/>
    <w:rPr>
      <w:rFonts w:hint="eastAsia" w:ascii="宋体" w:hAnsi="宋体" w:eastAsia="宋体" w:cs="宋体"/>
      <w:kern w:val="44"/>
      <w:sz w:val="48"/>
      <w:szCs w:val="48"/>
      <w:lang w:val="en-US" w:eastAsia="zh-CN" w:bidi="ar"/>
    </w:rPr>
  </w:style>
  <w:style w:type="character" w:customStyle="1" w:styleId="36">
    <w:name w:val="font71"/>
    <w:basedOn w:val="19"/>
    <w:qFormat/>
    <w:uiPriority w:val="0"/>
    <w:rPr>
      <w:rFonts w:ascii="Arial" w:hAnsi="Arial" w:cs="Arial"/>
      <w:color w:val="000000"/>
      <w:sz w:val="22"/>
      <w:szCs w:val="22"/>
      <w:u w:val="none"/>
    </w:rPr>
  </w:style>
  <w:style w:type="character" w:customStyle="1" w:styleId="37">
    <w:name w:val="font61"/>
    <w:basedOn w:val="19"/>
    <w:qFormat/>
    <w:uiPriority w:val="0"/>
    <w:rPr>
      <w:rFonts w:hint="eastAsia" w:ascii="宋体" w:hAnsi="宋体" w:eastAsia="宋体" w:cs="宋体"/>
      <w:color w:val="000000"/>
      <w:sz w:val="24"/>
      <w:szCs w:val="24"/>
      <w:u w:val="none"/>
    </w:rPr>
  </w:style>
  <w:style w:type="character" w:customStyle="1" w:styleId="38">
    <w:name w:val="font51"/>
    <w:basedOn w:val="1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jhgk</Company>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2019-02-04T07:04:00Z</dcterms:created>
  <dc:creator>科委系统管理员[kw]</dc:creator>
  <cp:lastModifiedBy>唐丽</cp:lastModifiedBy>
  <cp:lastPrinted>2024-04-16T03:10:00Z</cp:lastPrinted>
  <dcterms:modified xsi:type="dcterms:W3CDTF">2025-06-10T03:09:30Z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B2E450ACCC034C9F8292FC27209137BB</vt:lpwstr>
  </property>
</Properties>
</file>