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pStyle w:val="2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b w:val="0"/>
          <w:bCs w:val="0"/>
          <w:color w:val="auto"/>
          <w:w w:val="100"/>
          <w:sz w:val="44"/>
          <w:szCs w:val="44"/>
        </w:rPr>
        <w:t>重庆市南川区科学技术</w:t>
      </w:r>
      <w:r>
        <w:rPr>
          <w:rFonts w:hint="default" w:ascii="Times New Roman" w:hAnsi="Times New Roman" w:eastAsia="方正小标宋_GBK" w:cs="Times New Roman"/>
          <w:b w:val="0"/>
          <w:bCs w:val="0"/>
          <w:color w:val="auto"/>
          <w:w w:val="100"/>
          <w:sz w:val="44"/>
          <w:szCs w:val="44"/>
          <w:lang w:val="en-US" w:eastAsia="zh-CN"/>
        </w:rPr>
        <w:t>局</w:t>
      </w:r>
    </w:p>
    <w:p>
      <w:pPr>
        <w:keepNext w:val="0"/>
        <w:keepLines w:val="0"/>
        <w:pageBreakBefore w:val="0"/>
        <w:widowControl w:val="0"/>
        <w:kinsoku/>
        <w:wordWrap/>
        <w:overflowPunct/>
        <w:topLinePunct w:val="0"/>
        <w:autoSpaceDE/>
        <w:autoSpaceDN/>
        <w:bidi w:val="0"/>
        <w:adjustRightInd/>
        <w:spacing w:line="600" w:lineRule="exact"/>
        <w:ind w:left="0" w:firstLine="0" w:firstLineChars="0"/>
        <w:jc w:val="center"/>
        <w:textAlignment w:val="auto"/>
        <w:outlineLvl w:val="9"/>
        <w:rPr>
          <w:rFonts w:hint="default" w:ascii="Times New Roman" w:hAnsi="Times New Roman" w:eastAsia="方正小标宋_GBK" w:cs="Times New Roman"/>
          <w:b w:val="0"/>
          <w:bCs w:val="0"/>
          <w:color w:val="000000"/>
          <w:spacing w:val="-6"/>
          <w:w w:val="100"/>
          <w:sz w:val="44"/>
          <w:szCs w:val="44"/>
        </w:rPr>
      </w:pPr>
      <w:r>
        <w:rPr>
          <w:rFonts w:hint="default" w:ascii="Times New Roman" w:hAnsi="Times New Roman" w:eastAsia="方正小标宋_GBK" w:cs="Times New Roman"/>
          <w:b w:val="0"/>
          <w:bCs w:val="0"/>
          <w:color w:val="000000"/>
          <w:spacing w:val="-6"/>
          <w:w w:val="100"/>
          <w:sz w:val="44"/>
          <w:szCs w:val="44"/>
        </w:rPr>
        <w:t>关于开展20</w:t>
      </w:r>
      <w:r>
        <w:rPr>
          <w:rFonts w:hint="default" w:ascii="Times New Roman" w:hAnsi="Times New Roman" w:eastAsia="方正小标宋_GBK" w:cs="Times New Roman"/>
          <w:b w:val="0"/>
          <w:bCs w:val="0"/>
          <w:color w:val="000000"/>
          <w:spacing w:val="-6"/>
          <w:w w:val="100"/>
          <w:sz w:val="44"/>
          <w:szCs w:val="44"/>
          <w:lang w:val="en-US" w:eastAsia="zh-CN"/>
        </w:rPr>
        <w:t>23</w:t>
      </w:r>
      <w:r>
        <w:rPr>
          <w:rFonts w:hint="default" w:ascii="Times New Roman" w:hAnsi="Times New Roman" w:eastAsia="方正小标宋_GBK" w:cs="Times New Roman"/>
          <w:b w:val="0"/>
          <w:bCs w:val="0"/>
          <w:color w:val="000000"/>
          <w:spacing w:val="-6"/>
          <w:w w:val="100"/>
          <w:sz w:val="44"/>
          <w:szCs w:val="44"/>
        </w:rPr>
        <w:t>年度创新平台</w:t>
      </w:r>
      <w:r>
        <w:rPr>
          <w:rFonts w:hint="default" w:ascii="Times New Roman" w:hAnsi="Times New Roman" w:eastAsia="方正小标宋_GBK" w:cs="Times New Roman"/>
          <w:b w:val="0"/>
          <w:bCs w:val="0"/>
          <w:snapToGrid w:val="0"/>
          <w:color w:val="000000"/>
          <w:spacing w:val="-6"/>
          <w:w w:val="100"/>
          <w:sz w:val="44"/>
          <w:szCs w:val="44"/>
        </w:rPr>
        <w:t>绩效</w:t>
      </w:r>
      <w:r>
        <w:rPr>
          <w:rFonts w:hint="default" w:ascii="Times New Roman" w:hAnsi="Times New Roman" w:eastAsia="方正小标宋_GBK" w:cs="Times New Roman"/>
          <w:b w:val="0"/>
          <w:bCs w:val="0"/>
          <w:snapToGrid w:val="0"/>
          <w:color w:val="000000"/>
          <w:spacing w:val="-6"/>
          <w:w w:val="100"/>
          <w:sz w:val="44"/>
          <w:szCs w:val="44"/>
          <w:lang w:eastAsia="zh-CN"/>
        </w:rPr>
        <w:t>评价</w:t>
      </w:r>
      <w:r>
        <w:rPr>
          <w:rFonts w:hint="default" w:ascii="Times New Roman" w:hAnsi="Times New Roman" w:eastAsia="方正小标宋_GBK" w:cs="Times New Roman"/>
          <w:b w:val="0"/>
          <w:bCs w:val="0"/>
          <w:color w:val="000000"/>
          <w:spacing w:val="-6"/>
          <w:w w:val="100"/>
          <w:sz w:val="44"/>
          <w:szCs w:val="44"/>
        </w:rPr>
        <w:t>的</w:t>
      </w:r>
    </w:p>
    <w:p>
      <w:pPr>
        <w:keepNext w:val="0"/>
        <w:keepLines w:val="0"/>
        <w:pageBreakBefore w:val="0"/>
        <w:widowControl w:val="0"/>
        <w:kinsoku/>
        <w:wordWrap/>
        <w:overflowPunct/>
        <w:topLinePunct w:val="0"/>
        <w:autoSpaceDE/>
        <w:autoSpaceDN/>
        <w:bidi w:val="0"/>
        <w:adjustRightInd/>
        <w:spacing w:line="600" w:lineRule="exact"/>
        <w:ind w:left="0" w:firstLine="0" w:firstLineChars="0"/>
        <w:jc w:val="center"/>
        <w:textAlignment w:val="auto"/>
        <w:outlineLvl w:val="9"/>
        <w:rPr>
          <w:rFonts w:hint="default" w:ascii="Times New Roman" w:hAnsi="Times New Roman" w:eastAsia="方正小标宋_GBK" w:cs="Times New Roman"/>
          <w:b w:val="0"/>
          <w:bCs w:val="0"/>
          <w:color w:val="000000"/>
          <w:spacing w:val="-6"/>
          <w:w w:val="100"/>
          <w:sz w:val="44"/>
          <w:szCs w:val="44"/>
        </w:rPr>
      </w:pPr>
      <w:r>
        <w:rPr>
          <w:rFonts w:hint="eastAsia" w:ascii="Times New Roman" w:hAnsi="Times New Roman" w:eastAsia="方正小标宋_GBK" w:cs="Times New Roman"/>
          <w:b w:val="0"/>
          <w:bCs w:val="0"/>
          <w:color w:val="000000"/>
          <w:spacing w:val="-6"/>
          <w:w w:val="100"/>
          <w:sz w:val="44"/>
          <w:szCs w:val="44"/>
          <w:lang w:eastAsia="zh-CN"/>
        </w:rPr>
        <w:t>补充</w:t>
      </w:r>
      <w:r>
        <w:rPr>
          <w:rFonts w:hint="default" w:ascii="Times New Roman" w:hAnsi="Times New Roman" w:eastAsia="方正小标宋_GBK" w:cs="Times New Roman"/>
          <w:b w:val="0"/>
          <w:bCs w:val="0"/>
          <w:color w:val="000000"/>
          <w:spacing w:val="-6"/>
          <w:w w:val="100"/>
          <w:sz w:val="44"/>
          <w:szCs w:val="44"/>
        </w:rPr>
        <w:t>通知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仿宋_GBK" w:cs="Times New Roman"/>
          <w:i w:val="0"/>
          <w:caps w:val="0"/>
          <w:color w:val="000000"/>
          <w:spacing w:val="0"/>
          <w:sz w:val="32"/>
          <w:szCs w:val="32"/>
          <w:u w:val="none"/>
        </w:rPr>
      </w:pPr>
    </w:p>
    <w:p>
      <w:pPr>
        <w:keepNext w:val="0"/>
        <w:keepLines w:val="0"/>
        <w:pageBreakBefore w:val="0"/>
        <w:widowControl/>
        <w:kinsoku/>
        <w:wordWrap/>
        <w:overflowPunct/>
        <w:topLinePunct w:val="0"/>
        <w:autoSpaceDE/>
        <w:autoSpaceDN/>
        <w:bidi w:val="0"/>
        <w:snapToGrid w:val="0"/>
        <w:spacing w:line="600" w:lineRule="exact"/>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各</w:t>
      </w:r>
      <w:r>
        <w:rPr>
          <w:rFonts w:hint="default" w:ascii="Times New Roman" w:hAnsi="Times New Roman" w:cs="Times New Roman"/>
          <w:color w:val="000000"/>
          <w:w w:val="100"/>
          <w:kern w:val="0"/>
          <w:szCs w:val="32"/>
          <w:lang w:val="en-US" w:eastAsia="zh-CN"/>
        </w:rPr>
        <w:t>相关单位</w:t>
      </w:r>
      <w:r>
        <w:rPr>
          <w:rFonts w:hint="default" w:ascii="Times New Roman" w:hAnsi="Times New Roman" w:eastAsia="方正仿宋_GBK" w:cs="Times New Roman"/>
          <w:color w:val="000000"/>
          <w:w w:val="100"/>
          <w:kern w:val="0"/>
          <w:szCs w:val="32"/>
          <w:lang w:eastAsia="zh-CN"/>
        </w:rPr>
        <w:t>：</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仿宋_GBK" w:cs="Times New Roman"/>
          <w:color w:val="000000"/>
          <w:w w:val="95"/>
          <w:kern w:val="0"/>
          <w:szCs w:val="32"/>
          <w:lang w:eastAsia="zh-CN"/>
        </w:rPr>
      </w:pPr>
      <w:r>
        <w:rPr>
          <w:rFonts w:hint="default" w:ascii="Times New Roman" w:hAnsi="Times New Roman" w:eastAsia="方正仿宋_GBK" w:cs="Times New Roman"/>
          <w:color w:val="000000"/>
          <w:w w:val="100"/>
          <w:kern w:val="0"/>
          <w:szCs w:val="32"/>
          <w:lang w:val="en-US" w:eastAsia="zh-CN"/>
        </w:rPr>
        <w:t>为更好</w:t>
      </w:r>
      <w:r>
        <w:rPr>
          <w:rFonts w:hint="eastAsia" w:ascii="Times New Roman" w:hAnsi="Times New Roman" w:cs="Times New Roman"/>
          <w:color w:val="000000"/>
          <w:w w:val="100"/>
          <w:kern w:val="0"/>
          <w:szCs w:val="32"/>
          <w:lang w:val="en-US" w:eastAsia="zh-CN"/>
        </w:rPr>
        <w:t>地</w:t>
      </w:r>
      <w:r>
        <w:rPr>
          <w:rFonts w:hint="default" w:ascii="Times New Roman" w:hAnsi="Times New Roman" w:eastAsia="方正仿宋_GBK" w:cs="Times New Roman"/>
          <w:color w:val="000000"/>
          <w:w w:val="100"/>
          <w:kern w:val="0"/>
          <w:szCs w:val="32"/>
          <w:lang w:val="en-US" w:eastAsia="zh-CN"/>
        </w:rPr>
        <w:t>开展2023年度创新平台</w:t>
      </w:r>
      <w:r>
        <w:rPr>
          <w:rFonts w:hint="eastAsia" w:ascii="Times New Roman" w:hAnsi="Times New Roman" w:cs="Times New Roman"/>
          <w:color w:val="000000"/>
          <w:w w:val="100"/>
          <w:kern w:val="0"/>
          <w:szCs w:val="32"/>
          <w:lang w:val="en-US" w:eastAsia="zh-CN"/>
        </w:rPr>
        <w:t>的</w:t>
      </w:r>
      <w:r>
        <w:rPr>
          <w:rFonts w:hint="default" w:ascii="Times New Roman" w:hAnsi="Times New Roman" w:eastAsia="方正仿宋_GBK" w:cs="Times New Roman"/>
          <w:color w:val="000000"/>
          <w:w w:val="100"/>
          <w:kern w:val="0"/>
          <w:szCs w:val="32"/>
          <w:lang w:val="en-US" w:eastAsia="zh-CN"/>
        </w:rPr>
        <w:t>绩效评价工作，现将有关事项补充通知如下：</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eastAsia="方正黑体_GBK" w:cs="Times New Roman"/>
          <w:color w:val="000000"/>
          <w:w w:val="100"/>
          <w:szCs w:val="32"/>
        </w:rPr>
      </w:pPr>
      <w:r>
        <w:rPr>
          <w:rFonts w:hint="default" w:ascii="Times New Roman" w:hAnsi="Times New Roman" w:eastAsia="方正黑体_GBK" w:cs="Times New Roman"/>
          <w:color w:val="000000"/>
          <w:w w:val="100"/>
          <w:szCs w:val="32"/>
        </w:rPr>
        <w:t>一、评价对象</w:t>
      </w:r>
    </w:p>
    <w:p>
      <w:pPr>
        <w:keepNext w:val="0"/>
        <w:keepLines w:val="0"/>
        <w:pageBreakBefore w:val="0"/>
        <w:widowControl/>
        <w:kinsoku/>
        <w:wordWrap/>
        <w:overflowPunct/>
        <w:topLinePunct w:val="0"/>
        <w:autoSpaceDE/>
        <w:autoSpaceDN/>
        <w:bidi w:val="0"/>
        <w:adjustRightInd w:val="0"/>
        <w:spacing w:line="600" w:lineRule="exact"/>
        <w:ind w:left="0" w:firstLine="632" w:firstLineChars="200"/>
        <w:textAlignment w:val="auto"/>
        <w:outlineLvl w:val="9"/>
        <w:rPr>
          <w:rFonts w:hint="default" w:ascii="Times New Roman" w:hAnsi="Times New Roman" w:cs="Times New Roman"/>
          <w:color w:val="000000"/>
          <w:w w:val="100"/>
          <w:kern w:val="0"/>
          <w:szCs w:val="32"/>
          <w:lang w:val="en-US" w:eastAsia="zh-CN"/>
        </w:rPr>
      </w:pPr>
      <w:r>
        <w:rPr>
          <w:rFonts w:hint="default" w:ascii="Times New Roman" w:hAnsi="Times New Roman" w:cs="Times New Roman"/>
          <w:color w:val="000000"/>
          <w:w w:val="100"/>
          <w:kern w:val="0"/>
          <w:szCs w:val="32"/>
          <w:lang w:val="en-US" w:eastAsia="zh-CN"/>
        </w:rPr>
        <w:t>企业研究开发中心</w:t>
      </w:r>
      <w:r>
        <w:rPr>
          <w:rFonts w:hint="eastAsia" w:ascii="Times New Roman" w:hAnsi="Times New Roman" w:cs="Times New Roman"/>
          <w:color w:val="000000"/>
          <w:w w:val="100"/>
          <w:kern w:val="0"/>
          <w:szCs w:val="32"/>
          <w:lang w:val="en-US" w:eastAsia="zh-CN"/>
        </w:rPr>
        <w:t>、科技企业孵化器和众创空间</w:t>
      </w:r>
      <w:r>
        <w:rPr>
          <w:rFonts w:hint="default" w:ascii="Times New Roman" w:hAnsi="Times New Roman" w:cs="Times New Roman"/>
          <w:color w:val="000000"/>
          <w:w w:val="100"/>
          <w:kern w:val="0"/>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2" w:firstLineChars="200"/>
        <w:jc w:val="left"/>
        <w:textAlignment w:val="auto"/>
        <w:outlineLvl w:val="9"/>
        <w:rPr>
          <w:rFonts w:hint="default" w:ascii="Times New Roman" w:hAnsi="Times New Roman" w:eastAsia="黑体" w:cs="Times New Roman"/>
          <w:snapToGrid w:val="0"/>
          <w:color w:val="000000"/>
          <w:w w:val="100"/>
          <w:szCs w:val="32"/>
          <w:lang w:eastAsia="zh-CN"/>
        </w:rPr>
      </w:pPr>
      <w:r>
        <w:rPr>
          <w:rFonts w:hint="eastAsia" w:ascii="Times New Roman" w:hAnsi="Times New Roman" w:eastAsia="黑体" w:cs="Times New Roman"/>
          <w:snapToGrid w:val="0"/>
          <w:color w:val="000000"/>
          <w:w w:val="100"/>
          <w:szCs w:val="32"/>
          <w:lang w:eastAsia="zh-CN"/>
        </w:rPr>
        <w:t>二</w:t>
      </w:r>
      <w:r>
        <w:rPr>
          <w:rFonts w:hint="default" w:ascii="Times New Roman" w:hAnsi="Times New Roman" w:eastAsia="黑体" w:cs="Times New Roman"/>
          <w:snapToGrid w:val="0"/>
          <w:color w:val="000000"/>
          <w:w w:val="100"/>
          <w:szCs w:val="32"/>
        </w:rPr>
        <w:t>、</w:t>
      </w:r>
      <w:r>
        <w:rPr>
          <w:rFonts w:hint="eastAsia" w:ascii="Times New Roman" w:hAnsi="Times New Roman" w:eastAsia="黑体" w:cs="Times New Roman"/>
          <w:snapToGrid w:val="0"/>
          <w:color w:val="000000"/>
          <w:w w:val="100"/>
          <w:szCs w:val="32"/>
          <w:lang w:eastAsia="zh-CN"/>
        </w:rPr>
        <w:t>申报</w:t>
      </w:r>
      <w:r>
        <w:rPr>
          <w:rFonts w:hint="default" w:ascii="Times New Roman" w:hAnsi="Times New Roman" w:eastAsia="黑体" w:cs="Times New Roman"/>
          <w:snapToGrid w:val="0"/>
          <w:color w:val="000000"/>
          <w:w w:val="100"/>
          <w:szCs w:val="32"/>
          <w:lang w:val="en-US" w:eastAsia="zh-CN"/>
        </w:rPr>
        <w:t>时</w:t>
      </w:r>
      <w:r>
        <w:rPr>
          <w:rFonts w:hint="default" w:ascii="Times New Roman" w:hAnsi="Times New Roman" w:eastAsia="黑体" w:cs="Times New Roman"/>
          <w:snapToGrid w:val="0"/>
          <w:color w:val="000000"/>
          <w:w w:val="100"/>
          <w:szCs w:val="32"/>
          <w:lang w:eastAsia="zh-CN"/>
        </w:rPr>
        <w:t>限</w:t>
      </w:r>
    </w:p>
    <w:p>
      <w:pPr>
        <w:keepNext w:val="0"/>
        <w:keepLines w:val="0"/>
        <w:pageBreakBefore w:val="0"/>
        <w:widowControl w:val="0"/>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eastAsia" w:ascii="Times New Roman" w:hAnsi="Times New Roman" w:cs="Times New Roman"/>
          <w:color w:val="000000"/>
          <w:w w:val="100"/>
          <w:kern w:val="0"/>
          <w:szCs w:val="32"/>
          <w:lang w:eastAsia="zh-CN"/>
        </w:rPr>
        <w:t>申报企业补充资料</w:t>
      </w:r>
      <w:r>
        <w:rPr>
          <w:rFonts w:hint="eastAsia" w:ascii="Times New Roman" w:hAnsi="Times New Roman" w:cs="Times New Roman"/>
          <w:color w:val="000000"/>
          <w:w w:val="100"/>
          <w:kern w:val="0"/>
          <w:szCs w:val="32"/>
          <w:lang w:val="en-US" w:eastAsia="zh-CN"/>
        </w:rPr>
        <w:t>截止时间为2024年9月13日18:00</w:t>
      </w:r>
      <w:r>
        <w:rPr>
          <w:rFonts w:hint="default" w:ascii="Times New Roman" w:hAnsi="Times New Roman" w:eastAsia="方正仿宋_GBK" w:cs="Times New Roman"/>
          <w:color w:val="000000"/>
          <w:w w:val="100"/>
          <w:kern w:val="0"/>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2" w:firstLineChars="200"/>
        <w:jc w:val="left"/>
        <w:textAlignment w:val="auto"/>
        <w:outlineLvl w:val="9"/>
        <w:rPr>
          <w:rFonts w:hint="eastAsia" w:ascii="Times New Roman" w:hAnsi="Times New Roman" w:eastAsia="黑体" w:cs="Times New Roman"/>
          <w:color w:val="000000"/>
          <w:w w:val="100"/>
          <w:kern w:val="0"/>
          <w:szCs w:val="32"/>
          <w:lang w:eastAsia="zh-CN"/>
        </w:rPr>
      </w:pPr>
      <w:r>
        <w:rPr>
          <w:rFonts w:hint="eastAsia" w:ascii="Times New Roman" w:hAnsi="Times New Roman" w:eastAsia="黑体" w:cs="Times New Roman"/>
          <w:snapToGrid w:val="0"/>
          <w:color w:val="000000"/>
          <w:w w:val="100"/>
          <w:szCs w:val="32"/>
          <w:lang w:eastAsia="zh-CN"/>
        </w:rPr>
        <w:t>三</w:t>
      </w:r>
      <w:r>
        <w:rPr>
          <w:rFonts w:hint="default" w:ascii="Times New Roman" w:hAnsi="Times New Roman" w:eastAsia="黑体" w:cs="Times New Roman"/>
          <w:snapToGrid w:val="0"/>
          <w:color w:val="000000"/>
          <w:w w:val="100"/>
          <w:szCs w:val="32"/>
        </w:rPr>
        <w:t>、</w:t>
      </w:r>
      <w:r>
        <w:rPr>
          <w:rFonts w:hint="eastAsia" w:ascii="Times New Roman" w:hAnsi="Times New Roman" w:eastAsia="黑体" w:cs="Times New Roman"/>
          <w:color w:val="000000"/>
          <w:w w:val="100"/>
          <w:kern w:val="0"/>
          <w:szCs w:val="32"/>
          <w:lang w:eastAsia="zh-CN"/>
        </w:rPr>
        <w:t>补充资料</w:t>
      </w:r>
    </w:p>
    <w:p>
      <w:pPr>
        <w:keepNext w:val="0"/>
        <w:keepLines w:val="0"/>
        <w:pageBreakBefore w:val="0"/>
        <w:widowControl w:val="0"/>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val="en-US" w:eastAsia="zh-CN"/>
        </w:rPr>
      </w:pPr>
      <w:r>
        <w:rPr>
          <w:rFonts w:hint="eastAsia" w:ascii="Times New Roman" w:hAnsi="Times New Roman" w:cs="Times New Roman"/>
          <w:color w:val="000000"/>
          <w:w w:val="100"/>
          <w:kern w:val="0"/>
          <w:szCs w:val="32"/>
          <w:lang w:eastAsia="zh-CN"/>
        </w:rPr>
        <w:t>各</w:t>
      </w:r>
      <w:r>
        <w:rPr>
          <w:rFonts w:hint="default" w:ascii="Times New Roman" w:hAnsi="Times New Roman" w:cs="Times New Roman"/>
          <w:color w:val="000000"/>
          <w:w w:val="100"/>
          <w:kern w:val="0"/>
          <w:szCs w:val="32"/>
          <w:lang w:val="en-US" w:eastAsia="zh-CN"/>
        </w:rPr>
        <w:t>企业研究开发中心</w:t>
      </w:r>
      <w:r>
        <w:rPr>
          <w:rFonts w:hint="eastAsia" w:ascii="Times New Roman" w:hAnsi="Times New Roman" w:cs="Times New Roman"/>
          <w:color w:val="000000"/>
          <w:w w:val="100"/>
          <w:kern w:val="0"/>
          <w:szCs w:val="32"/>
          <w:lang w:val="en-US" w:eastAsia="zh-CN"/>
        </w:rPr>
        <w:t>、科技企业孵化器和众创空间</w:t>
      </w:r>
      <w:r>
        <w:rPr>
          <w:rFonts w:hint="default" w:ascii="Times New Roman" w:hAnsi="Times New Roman" w:eastAsia="方正仿宋_GBK" w:cs="Times New Roman"/>
          <w:color w:val="000000"/>
          <w:w w:val="100"/>
          <w:kern w:val="0"/>
          <w:szCs w:val="32"/>
          <w:lang w:eastAsia="zh-CN"/>
        </w:rPr>
        <w:t>按照</w:t>
      </w:r>
      <w:r>
        <w:rPr>
          <w:rFonts w:hint="eastAsia" w:ascii="Times New Roman" w:hAnsi="Times New Roman" w:cs="Times New Roman"/>
          <w:color w:val="000000"/>
          <w:w w:val="100"/>
          <w:kern w:val="0"/>
          <w:szCs w:val="32"/>
          <w:lang w:eastAsia="zh-CN"/>
        </w:rPr>
        <w:t>本通知所附</w:t>
      </w:r>
      <w:r>
        <w:rPr>
          <w:rFonts w:hint="default" w:ascii="Times New Roman" w:hAnsi="Times New Roman" w:eastAsia="方正仿宋_GBK" w:cs="Times New Roman"/>
          <w:color w:val="000000"/>
          <w:w w:val="100"/>
          <w:kern w:val="0"/>
          <w:szCs w:val="32"/>
          <w:lang w:eastAsia="zh-CN"/>
        </w:rPr>
        <w:t>绩效评价指标</w:t>
      </w:r>
      <w:r>
        <w:rPr>
          <w:rFonts w:hint="default" w:ascii="Times New Roman" w:hAnsi="Times New Roman" w:cs="Times New Roman"/>
          <w:color w:val="000000"/>
          <w:w w:val="100"/>
          <w:kern w:val="0"/>
          <w:szCs w:val="32"/>
          <w:lang w:eastAsia="zh-CN"/>
        </w:rPr>
        <w:t>（</w:t>
      </w:r>
      <w:r>
        <w:rPr>
          <w:rFonts w:hint="eastAsia" w:ascii="Times New Roman" w:hAnsi="Times New Roman" w:cs="Times New Roman"/>
          <w:color w:val="000000"/>
          <w:w w:val="100"/>
          <w:kern w:val="0"/>
          <w:szCs w:val="32"/>
          <w:lang w:eastAsia="zh-CN"/>
        </w:rPr>
        <w:t>详</w:t>
      </w:r>
      <w:r>
        <w:rPr>
          <w:rFonts w:hint="default" w:ascii="Times New Roman" w:hAnsi="Times New Roman" w:cs="Times New Roman"/>
          <w:color w:val="000000"/>
          <w:w w:val="100"/>
          <w:kern w:val="0"/>
          <w:szCs w:val="32"/>
          <w:lang w:val="en-US" w:eastAsia="zh-CN"/>
        </w:rPr>
        <w:t>见附件</w:t>
      </w:r>
      <w:r>
        <w:rPr>
          <w:rFonts w:hint="eastAsia" w:ascii="Times New Roman" w:hAnsi="Times New Roman" w:cs="Times New Roman"/>
          <w:color w:val="000000"/>
          <w:w w:val="100"/>
          <w:kern w:val="0"/>
          <w:szCs w:val="32"/>
          <w:lang w:val="en-US" w:eastAsia="zh-CN"/>
        </w:rPr>
        <w:t>1、</w:t>
      </w:r>
      <w:r>
        <w:rPr>
          <w:rFonts w:hint="eastAsia" w:ascii="Times New Roman" w:hAnsi="Times New Roman" w:cs="Times New Roman"/>
          <w:color w:val="000000"/>
          <w:w w:val="100"/>
          <w:kern w:val="0"/>
          <w:szCs w:val="32"/>
          <w:lang w:eastAsia="zh-CN"/>
        </w:rPr>
        <w:t>附件</w:t>
      </w:r>
      <w:r>
        <w:rPr>
          <w:rFonts w:hint="eastAsia" w:ascii="Times New Roman" w:hAnsi="Times New Roman" w:cs="Times New Roman"/>
          <w:color w:val="000000"/>
          <w:w w:val="100"/>
          <w:kern w:val="0"/>
          <w:szCs w:val="32"/>
          <w:lang w:val="en-US" w:eastAsia="zh-CN"/>
        </w:rPr>
        <w:t>2和</w:t>
      </w:r>
      <w:r>
        <w:rPr>
          <w:rFonts w:hint="eastAsia" w:ascii="Times New Roman" w:hAnsi="Times New Roman" w:cs="Times New Roman"/>
          <w:color w:val="000000"/>
          <w:w w:val="100"/>
          <w:kern w:val="0"/>
          <w:szCs w:val="32"/>
          <w:lang w:eastAsia="zh-CN"/>
        </w:rPr>
        <w:t>附件</w:t>
      </w:r>
      <w:r>
        <w:rPr>
          <w:rFonts w:hint="eastAsia" w:ascii="Times New Roman" w:hAnsi="Times New Roman" w:cs="Times New Roman"/>
          <w:color w:val="000000"/>
          <w:w w:val="100"/>
          <w:kern w:val="0"/>
          <w:szCs w:val="32"/>
          <w:lang w:val="en-US" w:eastAsia="zh-CN"/>
        </w:rPr>
        <w:t>3</w:t>
      </w:r>
      <w:r>
        <w:rPr>
          <w:rFonts w:hint="default" w:ascii="Times New Roman" w:hAnsi="Times New Roman" w:cs="Times New Roman"/>
          <w:color w:val="000000"/>
          <w:w w:val="100"/>
          <w:kern w:val="0"/>
          <w:szCs w:val="32"/>
          <w:lang w:eastAsia="zh-CN"/>
        </w:rPr>
        <w:t>）</w:t>
      </w:r>
      <w:r>
        <w:rPr>
          <w:rFonts w:hint="default" w:ascii="Times New Roman" w:hAnsi="Times New Roman" w:eastAsia="方正仿宋_GBK" w:cs="Times New Roman"/>
          <w:color w:val="000000"/>
          <w:w w:val="100"/>
          <w:kern w:val="0"/>
          <w:szCs w:val="32"/>
          <w:lang w:eastAsia="zh-CN"/>
        </w:rPr>
        <w:t>，</w:t>
      </w:r>
      <w:r>
        <w:rPr>
          <w:rFonts w:hint="eastAsia" w:ascii="Times New Roman" w:hAnsi="Times New Roman" w:cs="Times New Roman"/>
          <w:color w:val="000000"/>
          <w:w w:val="100"/>
          <w:kern w:val="0"/>
          <w:szCs w:val="32"/>
          <w:lang w:eastAsia="zh-CN"/>
        </w:rPr>
        <w:t>重新完善</w:t>
      </w:r>
      <w:r>
        <w:rPr>
          <w:rFonts w:hint="default" w:ascii="Times New Roman" w:hAnsi="Times New Roman" w:cs="Times New Roman"/>
          <w:color w:val="000000"/>
          <w:w w:val="100"/>
          <w:kern w:val="0"/>
          <w:szCs w:val="32"/>
          <w:lang w:val="en-US" w:eastAsia="zh-CN"/>
        </w:rPr>
        <w:t>《南川区2023年度创新平台绩效评价申报表》（见附件</w:t>
      </w:r>
      <w:r>
        <w:rPr>
          <w:rFonts w:hint="eastAsia" w:ascii="Times New Roman" w:hAnsi="Times New Roman" w:cs="Times New Roman"/>
          <w:color w:val="000000"/>
          <w:w w:val="100"/>
          <w:kern w:val="0"/>
          <w:szCs w:val="32"/>
          <w:lang w:val="en-US" w:eastAsia="zh-CN"/>
        </w:rPr>
        <w:t>4</w:t>
      </w:r>
      <w:r>
        <w:rPr>
          <w:rFonts w:hint="default" w:ascii="Times New Roman" w:hAnsi="Times New Roman" w:cs="Times New Roman"/>
          <w:color w:val="000000"/>
          <w:w w:val="100"/>
          <w:kern w:val="0"/>
          <w:szCs w:val="32"/>
          <w:lang w:val="en-US" w:eastAsia="zh-CN"/>
        </w:rPr>
        <w:t>）</w:t>
      </w:r>
      <w:r>
        <w:rPr>
          <w:rFonts w:hint="eastAsia" w:ascii="Times New Roman" w:hAnsi="Times New Roman" w:cs="Times New Roman"/>
          <w:color w:val="000000"/>
          <w:w w:val="100"/>
          <w:kern w:val="0"/>
          <w:szCs w:val="32"/>
          <w:lang w:val="en-US" w:eastAsia="zh-CN"/>
        </w:rPr>
        <w:t>，并提供</w:t>
      </w:r>
      <w:r>
        <w:rPr>
          <w:rFonts w:hint="default" w:ascii="Times New Roman" w:hAnsi="Times New Roman" w:eastAsia="方正仿宋_GBK" w:cs="Times New Roman"/>
          <w:spacing w:val="15"/>
          <w:kern w:val="0"/>
          <w:sz w:val="32"/>
          <w:szCs w:val="32"/>
          <w:lang w:val="en-US" w:eastAsia="zh-CN" w:bidi="ar-SA"/>
        </w:rPr>
        <w:t>真实有效的</w:t>
      </w:r>
      <w:r>
        <w:rPr>
          <w:rFonts w:hint="default" w:ascii="Times New Roman" w:hAnsi="Times New Roman" w:cs="Times New Roman"/>
          <w:spacing w:val="15"/>
          <w:kern w:val="0"/>
          <w:sz w:val="32"/>
          <w:szCs w:val="32"/>
          <w:lang w:val="en-US" w:eastAsia="zh-CN" w:bidi="ar-SA"/>
        </w:rPr>
        <w:t>相关</w:t>
      </w:r>
      <w:r>
        <w:rPr>
          <w:rFonts w:hint="default" w:ascii="Times New Roman" w:hAnsi="Times New Roman" w:eastAsia="方正仿宋_GBK" w:cs="Times New Roman"/>
          <w:spacing w:val="15"/>
          <w:kern w:val="0"/>
          <w:sz w:val="32"/>
          <w:szCs w:val="32"/>
          <w:lang w:val="en-US" w:eastAsia="zh-CN" w:bidi="ar-SA"/>
        </w:rPr>
        <w:t>证明</w:t>
      </w:r>
      <w:r>
        <w:rPr>
          <w:rFonts w:hint="default" w:ascii="Times New Roman" w:hAnsi="Times New Roman" w:cs="Times New Roman"/>
          <w:spacing w:val="15"/>
          <w:kern w:val="0"/>
          <w:sz w:val="32"/>
          <w:szCs w:val="32"/>
          <w:lang w:val="en-US" w:eastAsia="zh-CN" w:bidi="ar-SA"/>
        </w:rPr>
        <w:t>材料</w:t>
      </w:r>
      <w:r>
        <w:rPr>
          <w:rFonts w:hint="default" w:ascii="Times New Roman" w:hAnsi="Times New Roman" w:eastAsia="方正仿宋_GBK" w:cs="Times New Roman"/>
          <w:color w:val="000000"/>
          <w:w w:val="100"/>
          <w:kern w:val="0"/>
          <w:szCs w:val="32"/>
          <w:lang w:eastAsia="zh-CN"/>
        </w:rPr>
        <w:t>，</w:t>
      </w:r>
      <w:r>
        <w:rPr>
          <w:rFonts w:hint="eastAsia" w:ascii="Times New Roman" w:hAnsi="Times New Roman" w:cs="Times New Roman"/>
          <w:color w:val="000000"/>
          <w:w w:val="100"/>
          <w:kern w:val="0"/>
          <w:szCs w:val="32"/>
          <w:lang w:eastAsia="zh-CN"/>
        </w:rPr>
        <w:t>纸质件</w:t>
      </w:r>
      <w:r>
        <w:rPr>
          <w:rFonts w:hint="default" w:ascii="Times New Roman" w:hAnsi="Times New Roman" w:eastAsia="方正仿宋_GBK" w:cs="Times New Roman"/>
          <w:color w:val="000000"/>
          <w:w w:val="100"/>
          <w:kern w:val="0"/>
          <w:szCs w:val="32"/>
          <w:lang w:eastAsia="zh-CN"/>
        </w:rPr>
        <w:t>报送区科技局</w:t>
      </w:r>
      <w:r>
        <w:rPr>
          <w:rFonts w:hint="eastAsia" w:ascii="Times New Roman" w:hAnsi="Times New Roman" w:cs="Times New Roman"/>
          <w:color w:val="000000"/>
          <w:w w:val="100"/>
          <w:kern w:val="0"/>
          <w:szCs w:val="32"/>
          <w:lang w:eastAsia="zh-CN"/>
        </w:rPr>
        <w:t>科技企业科</w:t>
      </w:r>
      <w:r>
        <w:rPr>
          <w:rFonts w:hint="default" w:ascii="Times New Roman" w:hAnsi="Times New Roman" w:eastAsia="方正仿宋_GBK" w:cs="Times New Roman"/>
          <w:color w:val="000000"/>
          <w:w w:val="100"/>
          <w:kern w:val="0"/>
          <w:szCs w:val="32"/>
          <w:lang w:eastAsia="zh-CN"/>
        </w:rPr>
        <w:t>，同时将</w:t>
      </w:r>
      <w:r>
        <w:rPr>
          <w:rFonts w:hint="default" w:ascii="Times New Roman" w:hAnsi="Times New Roman" w:cs="Times New Roman"/>
          <w:color w:val="000000"/>
          <w:w w:val="100"/>
          <w:kern w:val="0"/>
          <w:szCs w:val="32"/>
          <w:lang w:val="en-US" w:eastAsia="zh-CN"/>
        </w:rPr>
        <w:t>扫描件</w:t>
      </w:r>
      <w:r>
        <w:rPr>
          <w:rFonts w:hint="default" w:ascii="Times New Roman" w:hAnsi="Times New Roman" w:eastAsia="方正仿宋_GBK" w:cs="Times New Roman"/>
          <w:color w:val="000000"/>
          <w:w w:val="100"/>
          <w:kern w:val="0"/>
          <w:szCs w:val="32"/>
          <w:lang w:eastAsia="zh-CN"/>
        </w:rPr>
        <w:t>发送至指定邮箱：</w:t>
      </w:r>
      <w:r>
        <w:rPr>
          <w:rFonts w:hint="default" w:ascii="Times New Roman" w:hAnsi="Times New Roman" w:eastAsia="方正仿宋_GBK" w:cs="Times New Roman"/>
          <w:color w:val="000000"/>
          <w:w w:val="100"/>
          <w:kern w:val="0"/>
          <w:szCs w:val="32"/>
          <w:lang w:val="en-US" w:eastAsia="zh-CN"/>
        </w:rPr>
        <w:t>114734978@qq.com，</w:t>
      </w:r>
      <w:r>
        <w:rPr>
          <w:rFonts w:hint="default" w:ascii="Times New Roman" w:hAnsi="Times New Roman" w:eastAsia="方正仿宋_GBK" w:cs="Times New Roman"/>
          <w:color w:val="000000"/>
          <w:w w:val="100"/>
          <w:kern w:val="0"/>
          <w:szCs w:val="32"/>
          <w:lang w:eastAsia="zh-CN"/>
        </w:rPr>
        <w:t>逾期未提交视为自动放弃。</w:t>
      </w:r>
    </w:p>
    <w:p>
      <w:pPr>
        <w:keepNext w:val="0"/>
        <w:keepLines w:val="0"/>
        <w:pageBreakBefore w:val="0"/>
        <w:widowControl/>
        <w:kinsoku/>
        <w:wordWrap/>
        <w:overflowPunct/>
        <w:topLinePunct w:val="0"/>
        <w:autoSpaceDE/>
        <w:autoSpaceDN/>
        <w:bidi w:val="0"/>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eastAsia" w:ascii="Times New Roman" w:hAnsi="Times New Roman" w:cs="Times New Roman"/>
          <w:color w:val="000000"/>
          <w:w w:val="100"/>
          <w:kern w:val="0"/>
          <w:szCs w:val="32"/>
          <w:lang w:eastAsia="zh-CN"/>
        </w:rPr>
        <w:t>联系人：邵小露，联系电话：</w:t>
      </w:r>
      <w:r>
        <w:rPr>
          <w:rFonts w:hint="eastAsia" w:ascii="Times New Roman" w:hAnsi="Times New Roman" w:cs="Times New Roman"/>
          <w:color w:val="000000"/>
          <w:w w:val="100"/>
          <w:kern w:val="0"/>
          <w:szCs w:val="32"/>
          <w:lang w:val="en-US" w:eastAsia="zh-CN"/>
        </w:rPr>
        <w:t>023-71419559。</w:t>
      </w:r>
    </w:p>
    <w:p>
      <w:pPr>
        <w:keepNext w:val="0"/>
        <w:keepLines w:val="0"/>
        <w:pageBreakBefore w:val="0"/>
        <w:widowControl/>
        <w:kinsoku/>
        <w:wordWrap/>
        <w:overflowPunct/>
        <w:topLinePunct w:val="0"/>
        <w:autoSpaceDE/>
        <w:autoSpaceDN/>
        <w:bidi w:val="0"/>
        <w:adjustRightInd/>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eastAsia="zh-CN"/>
        </w:rPr>
      </w:pPr>
      <w:r>
        <w:rPr>
          <w:rFonts w:hint="default" w:ascii="Times New Roman" w:hAnsi="Times New Roman" w:eastAsia="方正仿宋_GBK" w:cs="Times New Roman"/>
          <w:color w:val="000000"/>
          <w:w w:val="100"/>
          <w:kern w:val="0"/>
          <w:szCs w:val="32"/>
          <w:lang w:eastAsia="zh-CN"/>
        </w:rPr>
        <w:t>附件：</w:t>
      </w:r>
      <w:r>
        <w:rPr>
          <w:rFonts w:hint="default" w:ascii="Times New Roman" w:hAnsi="Times New Roman" w:eastAsia="方正仿宋_GBK" w:cs="Times New Roman"/>
          <w:color w:val="000000"/>
          <w:w w:val="100"/>
          <w:kern w:val="0"/>
          <w:szCs w:val="32"/>
        </w:rPr>
        <w:t>1</w:t>
      </w:r>
      <w:r>
        <w:rPr>
          <w:rFonts w:hint="default" w:ascii="Times New Roman" w:hAnsi="Times New Roman" w:cs="Times New Roman"/>
          <w:color w:val="000000"/>
          <w:w w:val="100"/>
          <w:kern w:val="0"/>
          <w:szCs w:val="32"/>
          <w:lang w:val="en-US" w:eastAsia="zh-CN"/>
        </w:rPr>
        <w:t>.</w:t>
      </w:r>
      <w:r>
        <w:rPr>
          <w:rFonts w:hint="eastAsia" w:ascii="Times New Roman" w:hAnsi="Times New Roman" w:cs="Times New Roman"/>
          <w:color w:val="000000"/>
          <w:w w:val="100"/>
          <w:kern w:val="0"/>
          <w:szCs w:val="32"/>
          <w:lang w:eastAsia="zh-CN"/>
        </w:rPr>
        <w:t>企业研究开发中心</w:t>
      </w:r>
      <w:r>
        <w:rPr>
          <w:rFonts w:hint="default" w:ascii="Times New Roman" w:hAnsi="Times New Roman" w:eastAsia="方正仿宋_GBK" w:cs="Times New Roman"/>
          <w:color w:val="000000"/>
          <w:w w:val="100"/>
          <w:kern w:val="0"/>
          <w:szCs w:val="32"/>
          <w:lang w:eastAsia="zh-CN"/>
        </w:rPr>
        <w:t>绩效评价指标</w:t>
      </w:r>
    </w:p>
    <w:p>
      <w:pPr>
        <w:pStyle w:val="2"/>
        <w:keepNext w:val="0"/>
        <w:keepLines w:val="0"/>
        <w:pageBreakBefore w:val="0"/>
        <w:numPr>
          <w:ilvl w:val="0"/>
          <w:numId w:val="0"/>
        </w:numPr>
        <w:kinsoku/>
        <w:wordWrap/>
        <w:overflowPunct/>
        <w:topLinePunct w:val="0"/>
        <w:autoSpaceDE/>
        <w:autoSpaceDN/>
        <w:bidi w:val="0"/>
        <w:adjustRightInd/>
        <w:snapToGrid w:val="0"/>
        <w:spacing w:line="600" w:lineRule="exact"/>
        <w:ind w:left="1579" w:leftChars="0"/>
        <w:textAlignment w:val="auto"/>
        <w:rPr>
          <w:rFonts w:hint="eastAsia" w:ascii="Times New Roman" w:hAnsi="Times New Roman" w:cs="Times New Roman"/>
          <w:color w:val="000000"/>
          <w:w w:val="100"/>
          <w:kern w:val="0"/>
          <w:szCs w:val="32"/>
          <w:lang w:eastAsia="zh-CN"/>
        </w:rPr>
      </w:pPr>
      <w:r>
        <w:rPr>
          <w:rFonts w:hint="eastAsia" w:ascii="Times New Roman" w:hAnsi="Times New Roman" w:cs="Times New Roman"/>
          <w:color w:val="000000"/>
          <w:w w:val="100"/>
          <w:kern w:val="0"/>
          <w:szCs w:val="32"/>
          <w:lang w:val="en-US" w:eastAsia="zh-CN"/>
        </w:rPr>
        <w:t>2.</w:t>
      </w:r>
      <w:r>
        <w:rPr>
          <w:rFonts w:hint="eastAsia" w:ascii="Times New Roman" w:hAnsi="Times New Roman" w:cs="Times New Roman"/>
          <w:color w:val="000000"/>
          <w:w w:val="100"/>
          <w:kern w:val="0"/>
          <w:szCs w:val="32"/>
          <w:lang w:eastAsia="zh-CN"/>
        </w:rPr>
        <w:t>科技企业孵化器绩效评价指标</w:t>
      </w:r>
    </w:p>
    <w:p>
      <w:pPr>
        <w:pStyle w:val="2"/>
        <w:keepNext w:val="0"/>
        <w:keepLines w:val="0"/>
        <w:pageBreakBefore w:val="0"/>
        <w:numPr>
          <w:ilvl w:val="0"/>
          <w:numId w:val="0"/>
        </w:numPr>
        <w:kinsoku/>
        <w:wordWrap/>
        <w:overflowPunct/>
        <w:topLinePunct w:val="0"/>
        <w:autoSpaceDE/>
        <w:autoSpaceDN/>
        <w:bidi w:val="0"/>
        <w:adjustRightInd/>
        <w:snapToGrid w:val="0"/>
        <w:spacing w:line="600" w:lineRule="exact"/>
        <w:ind w:left="1579" w:leftChars="0"/>
        <w:textAlignment w:val="auto"/>
        <w:rPr>
          <w:rFonts w:hint="default" w:ascii="Times New Roman" w:hAnsi="Times New Roman" w:cs="Times New Roman"/>
          <w:color w:val="000000"/>
          <w:w w:val="100"/>
          <w:kern w:val="0"/>
          <w:szCs w:val="32"/>
          <w:lang w:val="en-US" w:eastAsia="zh-CN"/>
        </w:rPr>
      </w:pPr>
      <w:r>
        <w:rPr>
          <w:rFonts w:hint="eastAsia" w:ascii="Times New Roman" w:hAnsi="Times New Roman" w:cs="Times New Roman"/>
          <w:color w:val="000000"/>
          <w:w w:val="100"/>
          <w:kern w:val="0"/>
          <w:szCs w:val="32"/>
          <w:lang w:val="en-US" w:eastAsia="zh-CN"/>
        </w:rPr>
        <w:t>3.</w:t>
      </w:r>
      <w:r>
        <w:rPr>
          <w:rFonts w:hint="eastAsia" w:ascii="Times New Roman" w:hAnsi="Times New Roman" w:cs="Times New Roman"/>
          <w:color w:val="000000"/>
          <w:w w:val="100"/>
          <w:kern w:val="0"/>
          <w:szCs w:val="32"/>
          <w:lang w:eastAsia="zh-CN"/>
        </w:rPr>
        <w:t>众创空间绩效评价指标</w:t>
      </w:r>
    </w:p>
    <w:p>
      <w:pPr>
        <w:keepNext w:val="0"/>
        <w:keepLines w:val="0"/>
        <w:pageBreakBefore w:val="0"/>
        <w:widowControl/>
        <w:kinsoku/>
        <w:wordWrap/>
        <w:overflowPunct/>
        <w:topLinePunct w:val="0"/>
        <w:autoSpaceDE/>
        <w:autoSpaceDN/>
        <w:bidi w:val="0"/>
        <w:adjustRightInd/>
        <w:snapToGrid w:val="0"/>
        <w:spacing w:line="600" w:lineRule="exact"/>
        <w:ind w:left="0" w:firstLine="632" w:firstLineChars="200"/>
        <w:jc w:val="left"/>
        <w:textAlignment w:val="auto"/>
        <w:outlineLvl w:val="9"/>
        <w:rPr>
          <w:rFonts w:hint="default" w:ascii="Times New Roman" w:hAnsi="Times New Roman" w:eastAsia="方正仿宋_GBK" w:cs="Times New Roman"/>
          <w:color w:val="000000"/>
          <w:w w:val="100"/>
          <w:kern w:val="0"/>
          <w:szCs w:val="32"/>
          <w:lang w:val="en-US" w:eastAsia="zh-CN"/>
        </w:rPr>
      </w:pPr>
      <w:r>
        <w:rPr>
          <w:rFonts w:hint="default" w:ascii="Times New Roman" w:hAnsi="Times New Roman" w:eastAsia="方正仿宋_GBK" w:cs="Times New Roman"/>
          <w:color w:val="000000"/>
          <w:w w:val="100"/>
          <w:kern w:val="0"/>
          <w:szCs w:val="32"/>
          <w:lang w:val="en-US" w:eastAsia="zh-CN"/>
        </w:rPr>
        <w:t xml:space="preserve">      </w:t>
      </w:r>
      <w:r>
        <w:rPr>
          <w:rFonts w:hint="eastAsia" w:ascii="Times New Roman" w:hAnsi="Times New Roman" w:cs="Times New Roman"/>
          <w:color w:val="000000"/>
          <w:w w:val="100"/>
          <w:kern w:val="0"/>
          <w:szCs w:val="32"/>
          <w:lang w:val="en-US" w:eastAsia="zh-CN"/>
        </w:rPr>
        <w:t>4</w:t>
      </w:r>
      <w:r>
        <w:rPr>
          <w:rFonts w:hint="default" w:ascii="Times New Roman" w:hAnsi="Times New Roman" w:eastAsia="方正仿宋_GBK" w:cs="Times New Roman"/>
          <w:color w:val="000000"/>
          <w:w w:val="100"/>
          <w:kern w:val="0"/>
          <w:szCs w:val="32"/>
          <w:lang w:val="en-US" w:eastAsia="zh-CN"/>
        </w:rPr>
        <w:t>.南川区</w:t>
      </w:r>
      <w:r>
        <w:rPr>
          <w:rFonts w:hint="default" w:ascii="Times New Roman" w:hAnsi="Times New Roman" w:cs="Times New Roman"/>
          <w:color w:val="000000"/>
          <w:w w:val="100"/>
          <w:kern w:val="0"/>
          <w:szCs w:val="32"/>
          <w:lang w:val="en-US" w:eastAsia="zh-CN"/>
        </w:rPr>
        <w:t>2023</w:t>
      </w:r>
      <w:r>
        <w:rPr>
          <w:rFonts w:hint="default" w:ascii="Times New Roman" w:hAnsi="Times New Roman" w:eastAsia="方正仿宋_GBK" w:cs="Times New Roman"/>
          <w:color w:val="000000"/>
          <w:w w:val="100"/>
          <w:kern w:val="0"/>
          <w:szCs w:val="32"/>
          <w:lang w:val="en-US" w:eastAsia="zh-CN"/>
        </w:rPr>
        <w:t>年度创新平台绩效评价申报表</w:t>
      </w:r>
    </w:p>
    <w:p>
      <w:pPr>
        <w:pStyle w:val="2"/>
        <w:numPr>
          <w:ilvl w:val="0"/>
          <w:numId w:val="0"/>
        </w:numPr>
        <w:rPr>
          <w:rFonts w:hint="default" w:ascii="Times New Roman" w:hAnsi="Times New Roman" w:cs="Times New Roman"/>
          <w:lang w:val="en-US" w:eastAsia="zh-CN"/>
        </w:rPr>
      </w:pPr>
    </w:p>
    <w:p>
      <w:pPr>
        <w:pStyle w:val="2"/>
        <w:numPr>
          <w:ilvl w:val="0"/>
          <w:numId w:val="0"/>
        </w:num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val="0"/>
        <w:spacing w:line="620" w:lineRule="exact"/>
        <w:ind w:firstLine="605"/>
        <w:jc w:val="center"/>
        <w:textAlignment w:val="auto"/>
        <w:rPr>
          <w:rFonts w:hint="default" w:ascii="Times New Roman" w:hAnsi="Times New Roman" w:eastAsia="方正仿宋_GBK" w:cs="Times New Roman"/>
          <w:color w:val="000000"/>
          <w:kern w:val="0"/>
          <w:szCs w:val="32"/>
        </w:rPr>
      </w:pPr>
      <w:r>
        <w:rPr>
          <w:rFonts w:hint="default" w:ascii="Times New Roman" w:hAnsi="Times New Roman" w:cs="Times New Roman"/>
          <w:color w:val="000000"/>
          <w:kern w:val="0"/>
          <w:szCs w:val="32"/>
          <w:lang w:val="en-US" w:eastAsia="zh-CN"/>
        </w:rPr>
        <w:t xml:space="preserve">                    </w:t>
      </w:r>
      <w:r>
        <w:rPr>
          <w:rFonts w:hint="default" w:ascii="Times New Roman" w:hAnsi="Times New Roman" w:eastAsia="方正仿宋_GBK" w:cs="Times New Roman"/>
          <w:color w:val="000000"/>
          <w:kern w:val="0"/>
          <w:szCs w:val="32"/>
        </w:rPr>
        <w:t>重庆市南川区科学技术局</w:t>
      </w:r>
    </w:p>
    <w:p>
      <w:pPr>
        <w:keepNext w:val="0"/>
        <w:keepLines w:val="0"/>
        <w:pageBreakBefore w:val="0"/>
        <w:widowControl/>
        <w:kinsoku/>
        <w:wordWrap/>
        <w:overflowPunct/>
        <w:topLinePunct w:val="0"/>
        <w:autoSpaceDE/>
        <w:autoSpaceDN/>
        <w:bidi w:val="0"/>
        <w:adjustRightInd/>
        <w:snapToGrid w:val="0"/>
        <w:spacing w:line="620" w:lineRule="exact"/>
        <w:ind w:firstLine="2528" w:firstLineChars="8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0"/>
          <w:szCs w:val="32"/>
        </w:rPr>
        <w:t xml:space="preserve">             </w:t>
      </w:r>
      <w:r>
        <w:rPr>
          <w:rFonts w:hint="default" w:ascii="Times New Roman" w:hAnsi="Times New Roman" w:cs="Times New Roman"/>
          <w:color w:val="000000"/>
          <w:kern w:val="0"/>
          <w:szCs w:val="32"/>
          <w:lang w:val="en-US"/>
        </w:rPr>
        <w:t xml:space="preserve">  </w:t>
      </w:r>
      <w:r>
        <w:rPr>
          <w:rFonts w:hint="default" w:ascii="Times New Roman" w:hAnsi="Times New Roman" w:eastAsia="方正仿宋_GBK" w:cs="Times New Roman"/>
          <w:color w:val="000000"/>
          <w:kern w:val="0"/>
          <w:szCs w:val="32"/>
        </w:rPr>
        <w:t xml:space="preserve"> 20</w:t>
      </w:r>
      <w:r>
        <w:rPr>
          <w:rFonts w:hint="default" w:ascii="Times New Roman" w:hAnsi="Times New Roman" w:eastAsia="方正仿宋_GBK" w:cs="Times New Roman"/>
          <w:color w:val="000000"/>
          <w:kern w:val="0"/>
          <w:szCs w:val="32"/>
          <w:lang w:val="en-US" w:eastAsia="zh-CN"/>
        </w:rPr>
        <w:t>2</w:t>
      </w:r>
      <w:r>
        <w:rPr>
          <w:rFonts w:hint="default" w:ascii="Times New Roman" w:hAnsi="Times New Roman" w:cs="Times New Roman"/>
          <w:color w:val="000000"/>
          <w:kern w:val="0"/>
          <w:szCs w:val="32"/>
          <w:lang w:val="en-US" w:eastAsia="zh-CN"/>
        </w:rPr>
        <w:t>4</w:t>
      </w:r>
      <w:r>
        <w:rPr>
          <w:rFonts w:hint="default" w:ascii="Times New Roman" w:hAnsi="Times New Roman" w:eastAsia="方正仿宋_GBK" w:cs="Times New Roman"/>
          <w:color w:val="000000"/>
          <w:kern w:val="0"/>
          <w:szCs w:val="32"/>
        </w:rPr>
        <w:t>年</w:t>
      </w:r>
      <w:r>
        <w:rPr>
          <w:rFonts w:hint="eastAsia" w:ascii="Times New Roman" w:hAnsi="Times New Roman" w:cs="Times New Roman"/>
          <w:color w:val="000000"/>
          <w:kern w:val="0"/>
          <w:szCs w:val="32"/>
          <w:lang w:val="en-US" w:eastAsia="zh-CN"/>
        </w:rPr>
        <w:t>8</w:t>
      </w:r>
      <w:r>
        <w:rPr>
          <w:rFonts w:hint="default" w:ascii="Times New Roman" w:hAnsi="Times New Roman" w:eastAsia="方正仿宋_GBK" w:cs="Times New Roman"/>
          <w:color w:val="000000"/>
          <w:kern w:val="0"/>
          <w:szCs w:val="32"/>
        </w:rPr>
        <w:t>月</w:t>
      </w:r>
      <w:r>
        <w:rPr>
          <w:rFonts w:hint="eastAsia" w:ascii="Times New Roman" w:hAnsi="Times New Roman" w:cs="Times New Roman"/>
          <w:color w:val="000000"/>
          <w:kern w:val="0"/>
          <w:szCs w:val="32"/>
          <w:highlight w:val="none"/>
          <w:lang w:val="en-US" w:eastAsia="zh-CN"/>
        </w:rPr>
        <w:t>29</w:t>
      </w:r>
      <w:r>
        <w:rPr>
          <w:rFonts w:hint="default" w:ascii="Times New Roman" w:hAnsi="Times New Roman" w:eastAsia="方正仿宋_GBK" w:cs="Times New Roman"/>
          <w:color w:val="000000"/>
          <w:kern w:val="0"/>
          <w:szCs w:val="32"/>
        </w:rPr>
        <w:t>日</w:t>
      </w:r>
    </w:p>
    <w:p>
      <w:pPr>
        <w:pStyle w:val="2"/>
        <w:keepNext w:val="0"/>
        <w:keepLines w:val="0"/>
        <w:pageBreakBefore w:val="0"/>
        <w:kinsoku/>
        <w:wordWrap/>
        <w:overflowPunct/>
        <w:topLinePunct w:val="0"/>
        <w:autoSpaceDE/>
        <w:autoSpaceDN/>
        <w:bidi w:val="0"/>
        <w:adjustRightInd/>
        <w:snapToGrid w:val="0"/>
        <w:spacing w:line="62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（此件公开发布）</w:t>
      </w:r>
    </w:p>
    <w:p>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outlineLvl w:val="9"/>
        <w:rPr>
          <w:rFonts w:hint="eastAsia" w:ascii="方正黑体_GBK" w:hAnsi="方正黑体_GBK" w:eastAsia="方正黑体_GBK" w:cs="方正黑体_GBK"/>
          <w:snapToGrid w:val="0"/>
          <w:color w:val="000000"/>
          <w:sz w:val="32"/>
          <w:szCs w:val="32"/>
          <w:lang w:val="en-US" w:eastAsia="zh-CN"/>
        </w:rPr>
        <w:sectPr>
          <w:headerReference r:id="rId3" w:type="default"/>
          <w:footerReference r:id="rId4" w:type="default"/>
          <w:pgSz w:w="11907" w:h="16840"/>
          <w:pgMar w:top="1984" w:right="1446" w:bottom="1644" w:left="1446" w:header="851" w:footer="1701" w:gutter="0"/>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outlineLvl w:val="9"/>
        <w:rPr>
          <w:rFonts w:hint="eastAsia" w:ascii="方正小标宋_GBK" w:hAnsi="方正小标宋_GBK" w:eastAsia="方正小标宋_GBK" w:cs="方正小标宋_GBK"/>
          <w:snapToGrid w:val="0"/>
          <w:color w:val="000000"/>
          <w:sz w:val="44"/>
          <w:szCs w:val="44"/>
          <w:lang w:eastAsia="zh-CN"/>
        </w:rPr>
      </w:pPr>
      <w:r>
        <w:rPr>
          <w:rFonts w:hint="eastAsia" w:ascii="方正黑体_GBK" w:hAnsi="方正黑体_GBK" w:eastAsia="方正黑体_GBK" w:cs="方正黑体_GBK"/>
          <w:snapToGrid w:val="0"/>
          <w:color w:val="000000"/>
          <w:sz w:val="32"/>
          <w:szCs w:val="32"/>
          <w:lang w:val="en-US" w:eastAsia="zh-CN"/>
        </w:rPr>
        <w:t>附件</w:t>
      </w:r>
      <w:r>
        <w:rPr>
          <w:rFonts w:hint="default" w:ascii="Times New Roman" w:hAnsi="Times New Roman" w:eastAsia="方正黑体_GBK" w:cs="Times New Roman"/>
          <w:snapToGrid w:val="0"/>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eastAsia" w:ascii="方正小标宋_GBK" w:hAnsi="方正小标宋_GBK" w:eastAsia="方正小标宋_GBK" w:cs="方正小标宋_GBK"/>
          <w:snapToGrid w:val="0"/>
          <w:color w:val="000000"/>
          <w:sz w:val="44"/>
          <w:szCs w:val="44"/>
          <w:lang w:eastAsia="zh-CN"/>
        </w:rPr>
        <w:t>企业研究开发中心绩效评价指标</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581"/>
        <w:gridCol w:w="3837"/>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拥有相对独立的研发场所及相关的设施设备（</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有相对独立的研发场所，具有相关文件、标志标识、研发设备和专（兼）职研发人员，得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有完善的内部管理制度（</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建有企业研发准备金、研究开发组织管理制度、科技成果转化的组织实施与奖励制度等管理制度，得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具有较好的创新发展态势（</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属于有效期内高新技术企业，得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提供高新技术企业证书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属于重庆市科技型企业且完成年报的，得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分，未完成年报的得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提供备案证书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拥有市级以上研发平台，得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四上</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企业，得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提供升规、升限时间说明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研发投入强度或年度研发费用（</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2.5%</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200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500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13</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1000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提供考核年度财务报表及研发辅助帐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具有大专以上学历或中级以上专业技术职称的科技人员占职工总数的比例（</w:t>
            </w:r>
            <w:r>
              <w:rPr>
                <w:rStyle w:val="36"/>
                <w:rFonts w:hint="default" w:ascii="Times New Roman" w:hAnsi="Times New Roman" w:eastAsia="方正仿宋_GBK" w:cs="Times New Roman"/>
                <w:sz w:val="24"/>
                <w:szCs w:val="24"/>
                <w:lang w:val="en-US" w:eastAsia="zh-CN" w:bidi="ar"/>
              </w:rPr>
              <w:t>12</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30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50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提供参保人员名单及学历（职称）证书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与高等院校、科研机构开展技术合作（</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开展产学研合作且在合作期限内，得1分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共建实训研学基地且在有效期内，得1分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提供授牌文件或其他佐证资料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开展科技项目合作且在合作期限内，得1分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创新产出（</w:t>
            </w:r>
            <w:r>
              <w:rPr>
                <w:rStyle w:val="36"/>
                <w:rFonts w:hint="default" w:ascii="Times New Roman" w:hAnsi="Times New Roman" w:eastAsia="方正仿宋_GBK" w:cs="Times New Roman"/>
                <w:sz w:val="24"/>
                <w:szCs w:val="24"/>
                <w:lang w:val="en-US" w:eastAsia="zh-CN" w:bidi="ar"/>
              </w:rPr>
              <w:t>40</w:t>
            </w:r>
            <w:r>
              <w:rPr>
                <w:rStyle w:val="35"/>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科研项目（10分）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当年有科技项目立项或结题，得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科技人才（</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当年引进或培育科技人才</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名及以上，得</w:t>
            </w:r>
            <w:r>
              <w:rPr>
                <w:rStyle w:val="36"/>
                <w:rFonts w:hint="default" w:ascii="Times New Roman" w:hAnsi="Times New Roman" w:eastAsia="方正仿宋_GBK" w:cs="Times New Roman"/>
                <w:sz w:val="24"/>
                <w:szCs w:val="24"/>
                <w:lang w:val="en-US" w:eastAsia="zh-CN" w:bidi="ar"/>
              </w:rPr>
              <w:t>4</w:t>
            </w:r>
            <w:r>
              <w:rPr>
                <w:rStyle w:val="35"/>
                <w:rFonts w:hint="default" w:ascii="Times New Roman" w:hAnsi="Times New Roman" w:eastAsia="方正仿宋_GBK" w:cs="Times New Roman"/>
                <w:sz w:val="24"/>
                <w:szCs w:val="24"/>
                <w:lang w:val="en-US" w:eastAsia="zh-CN" w:bidi="ar"/>
              </w:rPr>
              <w:t>分，若引进或培育的科技人才拥有本科以上学历或中级以上技术职称或高技能证书，得</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提供参保人员名单及学历（职称</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知识产权（20分）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35"/>
                <w:rFonts w:hint="default" w:ascii="Times New Roman" w:hAnsi="Times New Roman" w:eastAsia="方正仿宋_GBK" w:cs="Times New Roman"/>
                <w:sz w:val="24"/>
                <w:szCs w:val="24"/>
                <w:lang w:val="en-US" w:eastAsia="zh-CN" w:bidi="ar"/>
              </w:rPr>
            </w:pPr>
            <w:r>
              <w:rPr>
                <w:rStyle w:val="35"/>
                <w:rFonts w:hint="default" w:ascii="Times New Roman" w:hAnsi="Times New Roman" w:eastAsia="方正仿宋_GBK" w:cs="Times New Roman"/>
                <w:sz w:val="24"/>
                <w:szCs w:val="24"/>
                <w:lang w:val="en-US" w:eastAsia="zh-CN" w:bidi="ar"/>
              </w:rPr>
              <w:t>拥有有效期内Ⅱ类知识产权的，每项得</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拥有有效期内Ⅰ类知识产权的，每项得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5"/>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当年申请知识产权或获得受理通知的，每项得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证书或相关佐证资料（Ⅰ类知识产权包含发明专利（含国防专利）、植物新品种、国家级农作物品种、国家新药、国家一级中药保护品种、集成电路布图涉及专有权；Ⅱ类知识产权包含：实用新型专利、外观设计专利、软件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技术交易（3分）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当年登记技术交易累计总额≥</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t>100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t>300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r>
              <w:rPr>
                <w:rStyle w:val="35"/>
                <w:rFonts w:hint="eastAsia"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成果登记（2分）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当年登记科技成果，每项</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加分项（</w:t>
            </w:r>
            <w:r>
              <w:rPr>
                <w:rStyle w:val="36"/>
                <w:rFonts w:hint="default" w:ascii="Times New Roman" w:hAnsi="Times New Roman" w:eastAsia="方正仿宋_GBK" w:cs="Times New Roman"/>
                <w:sz w:val="24"/>
                <w:szCs w:val="24"/>
                <w:lang w:val="en-US" w:eastAsia="zh-CN" w:bidi="ar"/>
              </w:rPr>
              <w:t>20</w:t>
            </w:r>
            <w:r>
              <w:rPr>
                <w:rStyle w:val="35"/>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科技奖项（</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获省部级级科学技术奖励，加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获得国家级科学技术奖励，加</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5"/>
                <w:rFonts w:hint="eastAsia"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上级绩效评价结果为优秀，加2分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科技人才储备（5分）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拥有C类金山英才，加1分；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拥有B类金山英才，加2分；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拥有A类金山英才，加3分；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拥有区委区政府特聘专家，加4分；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拥有市级及以上认定的其他高层次人才，加5分。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提供文件依据和相关佐证资料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研发费用加计扣除（5分）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当年享受了研发费用加计扣除政策，加5分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科技项目立项（5分）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当年获得区级科技项目立项或结题，得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r>
              <w:rPr>
                <w:rStyle w:val="35"/>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当年获得市级科技项目立项或结题，加</w:t>
            </w:r>
            <w:r>
              <w:rPr>
                <w:rStyle w:val="36"/>
                <w:rFonts w:hint="default" w:ascii="Times New Roman" w:hAnsi="Times New Roman" w:eastAsia="方正仿宋_GBK" w:cs="Times New Roman"/>
                <w:sz w:val="24"/>
                <w:szCs w:val="24"/>
                <w:lang w:val="en-US" w:eastAsia="zh-CN" w:bidi="ar"/>
              </w:rPr>
              <w:t>4</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当年获得国家级科技项目立项或结题，加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标准制定（5分）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近五年主持或参与国际、国家、行业等标准制定，加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bl>
    <w:p>
      <w:pPr>
        <w:pStyle w:val="2"/>
        <w:rPr>
          <w:rFonts w:hint="default" w:ascii="Times New Roman" w:hAnsi="Times New Roman" w:eastAsia="方正黑体_GBK" w:cs="Times New Roman"/>
          <w:color w:val="000000"/>
          <w:kern w:val="2"/>
          <w:sz w:val="32"/>
          <w:szCs w:val="32"/>
          <w:lang w:val="en-US" w:eastAsia="zh-CN" w:bidi="ar-SA"/>
        </w:rPr>
        <w:sectPr>
          <w:pgSz w:w="11907" w:h="16840"/>
          <w:pgMar w:top="1984" w:right="1446" w:bottom="1644" w:left="1446" w:header="851" w:footer="1701" w:gutter="0"/>
          <w:pgNumType w:fmt="decimal"/>
          <w:cols w:space="720" w:num="1"/>
          <w:docGrid w:type="linesAndChars" w:linePitch="579" w:charSpace="-849"/>
        </w:sectPr>
      </w:pP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方正小标宋_GBK" w:hAnsi="方正小标宋_GBK" w:eastAsia="方正小标宋_GBK" w:cs="方正小标宋_GBK"/>
          <w:snapToGrid w:val="0"/>
          <w:color w:val="000000"/>
          <w:sz w:val="44"/>
          <w:szCs w:val="44"/>
          <w:lang w:val="en-US" w:eastAsia="zh-CN"/>
        </w:rPr>
      </w:pPr>
      <w:r>
        <w:rPr>
          <w:rFonts w:hint="default" w:ascii="方正小标宋_GBK" w:hAnsi="方正小标宋_GBK" w:eastAsia="方正小标宋_GBK" w:cs="方正小标宋_GBK"/>
          <w:snapToGrid w:val="0"/>
          <w:color w:val="000000"/>
          <w:sz w:val="44"/>
          <w:szCs w:val="44"/>
          <w:lang w:val="en-US" w:eastAsia="zh-CN"/>
        </w:rPr>
        <w:t>科技企业孵化器绩效评价指标</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4"/>
        <w:gridCol w:w="1865"/>
        <w:gridCol w:w="4652"/>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平台建设（30分）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服务场所（</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拥有可自主支配孵化服务场地，得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7"/>
                <w:rFonts w:hint="default" w:ascii="Times New Roman" w:hAnsi="Times New Roman" w:eastAsia="方正仿宋_GBK" w:cs="Times New Roman"/>
                <w:sz w:val="24"/>
                <w:szCs w:val="24"/>
                <w:lang w:val="en-US" w:eastAsia="zh-CN"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管理机制（</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建立完整、规范的工作管理服务，企业动态管理等规章制度，得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运行模式（</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运行模式具备可持续发展能力，得</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火炬统计（</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按要求完成火炬统计调查，得</w:t>
            </w:r>
            <w:r>
              <w:rPr>
                <w:rFonts w:hint="default" w:ascii="Times New Roman" w:hAnsi="Times New Roman" w:eastAsia="方正仿宋_GBK" w:cs="Times New Roman"/>
                <w:i w:val="0"/>
                <w:iCs w:val="0"/>
                <w:color w:val="000000"/>
                <w:kern w:val="0"/>
                <w:sz w:val="24"/>
                <w:szCs w:val="24"/>
                <w:u w:val="none"/>
                <w:lang w:val="en-US" w:eastAsia="zh-CN" w:bidi="ar"/>
              </w:rPr>
              <w:t>7</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创新能力（孵化能力）（30分）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服务团队（</w:t>
            </w:r>
            <w:r>
              <w:rPr>
                <w:rFonts w:hint="default" w:ascii="Times New Roman" w:hAnsi="Times New Roman" w:eastAsia="方正仿宋_GBK" w:cs="Times New Roman"/>
                <w:i w:val="0"/>
                <w:iCs w:val="0"/>
                <w:color w:val="000000"/>
                <w:kern w:val="0"/>
                <w:sz w:val="24"/>
                <w:szCs w:val="24"/>
                <w:u w:val="none"/>
                <w:lang w:val="en-US" w:eastAsia="zh-CN" w:bidi="ar"/>
              </w:rPr>
              <w:t>15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具备职业孵化服务队伍，管理人员中具有大专以上学历的占</w:t>
            </w:r>
            <w:r>
              <w:rPr>
                <w:rFonts w:hint="default" w:ascii="Times New Roman" w:hAnsi="Times New Roman" w:eastAsia="方正仿宋_GBK" w:cs="Times New Roman"/>
                <w:i w:val="0"/>
                <w:iCs w:val="0"/>
                <w:color w:val="000000"/>
                <w:kern w:val="0"/>
                <w:sz w:val="24"/>
                <w:szCs w:val="24"/>
                <w:u w:val="none"/>
                <w:lang w:val="en-US" w:eastAsia="zh-CN" w:bidi="ar"/>
              </w:rPr>
              <w:t>90%</w:t>
            </w:r>
            <w:r>
              <w:rPr>
                <w:rStyle w:val="37"/>
                <w:rFonts w:hint="default" w:ascii="Times New Roman" w:hAnsi="Times New Roman" w:eastAsia="方正仿宋_GBK" w:cs="Times New Roman"/>
                <w:sz w:val="24"/>
                <w:szCs w:val="24"/>
                <w:lang w:val="en-US" w:eastAsia="zh-CN" w:bidi="ar"/>
              </w:rPr>
              <w:t>以上，接受专业培训的人员比例达</w:t>
            </w:r>
            <w:r>
              <w:rPr>
                <w:rFonts w:hint="default" w:ascii="Times New Roman" w:hAnsi="Times New Roman" w:eastAsia="方正仿宋_GBK" w:cs="Times New Roman"/>
                <w:i w:val="0"/>
                <w:iCs w:val="0"/>
                <w:color w:val="000000"/>
                <w:kern w:val="0"/>
                <w:sz w:val="24"/>
                <w:szCs w:val="24"/>
                <w:u w:val="none"/>
                <w:lang w:val="en-US" w:eastAsia="zh-CN" w:bidi="ar"/>
              </w:rPr>
              <w:t>30%</w:t>
            </w:r>
            <w:r>
              <w:rPr>
                <w:rStyle w:val="37"/>
                <w:rFonts w:hint="default" w:ascii="Times New Roman" w:hAnsi="Times New Roman" w:eastAsia="方正仿宋_GBK" w:cs="Times New Roman"/>
                <w:sz w:val="24"/>
                <w:szCs w:val="24"/>
                <w:lang w:val="en-US" w:eastAsia="zh-CN" w:bidi="ar"/>
              </w:rPr>
              <w:t>以上，得</w:t>
            </w:r>
            <w:r>
              <w:rPr>
                <w:rFonts w:hint="default" w:ascii="Times New Roman" w:hAnsi="Times New Roman" w:eastAsia="方正仿宋_GBK" w:cs="Times New Roman"/>
                <w:i w:val="0"/>
                <w:iCs w:val="0"/>
                <w:color w:val="000000"/>
                <w:kern w:val="0"/>
                <w:sz w:val="24"/>
                <w:szCs w:val="24"/>
                <w:u w:val="none"/>
                <w:lang w:val="en-US" w:eastAsia="zh-CN" w:bidi="ar"/>
              </w:rPr>
              <w:t>12</w:t>
            </w:r>
            <w:r>
              <w:rPr>
                <w:rStyle w:val="37"/>
                <w:rFonts w:hint="default" w:ascii="Times New Roman" w:hAnsi="Times New Roman" w:eastAsia="方正仿宋_GBK" w:cs="Times New Roman"/>
                <w:sz w:val="24"/>
                <w:szCs w:val="24"/>
                <w:lang w:val="en-US" w:eastAsia="zh-CN" w:bidi="ar"/>
              </w:rPr>
              <w:t>分，若当年孵化器运营机构的专职管理人员中，新接受创业服务专业培训，得</w:t>
            </w:r>
            <w:r>
              <w:rPr>
                <w:rFonts w:hint="default" w:ascii="Times New Roman" w:hAnsi="Times New Roman" w:eastAsia="方正仿宋_GBK" w:cs="Times New Roman"/>
                <w:i w:val="0"/>
                <w:iCs w:val="0"/>
                <w:color w:val="000000"/>
                <w:kern w:val="0"/>
                <w:sz w:val="24"/>
                <w:szCs w:val="24"/>
                <w:u w:val="none"/>
                <w:lang w:val="en-US" w:eastAsia="zh-CN" w:bidi="ar"/>
              </w:rPr>
              <w:t>15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服务项目（</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与投资、担保、会计、法律等专业服务机构建立合作关系、签订合作协议，为入孵企业提供服务，得</w:t>
            </w:r>
            <w:r>
              <w:rPr>
                <w:rFonts w:hint="default" w:ascii="Times New Roman" w:hAnsi="Times New Roman" w:eastAsia="方正仿宋_GBK" w:cs="Times New Roman"/>
                <w:i w:val="0"/>
                <w:iCs w:val="0"/>
                <w:color w:val="000000"/>
                <w:kern w:val="0"/>
                <w:sz w:val="24"/>
                <w:szCs w:val="24"/>
                <w:u w:val="none"/>
                <w:lang w:val="en-US" w:eastAsia="zh-CN" w:bidi="ar"/>
              </w:rPr>
              <w:t>8</w:t>
            </w:r>
            <w:r>
              <w:rPr>
                <w:rStyle w:val="37"/>
                <w:rFonts w:hint="default" w:ascii="Times New Roman" w:hAnsi="Times New Roman" w:eastAsia="方正仿宋_GBK" w:cs="Times New Roman"/>
                <w:sz w:val="24"/>
                <w:szCs w:val="24"/>
                <w:lang w:val="en-US" w:eastAsia="zh-CN" w:bidi="ar"/>
              </w:rPr>
              <w:t>分，若当年增加新服务项目，得</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创业导师（</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当年聘请专兼职创业导师，为入驻企业及团队提供咨询辅导，得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创新产出（孵化绩效）（</w:t>
            </w:r>
            <w:r>
              <w:rPr>
                <w:rFonts w:hint="default" w:ascii="Times New Roman" w:hAnsi="Times New Roman" w:eastAsia="方正仿宋_GBK" w:cs="Times New Roman"/>
                <w:i w:val="0"/>
                <w:iCs w:val="0"/>
                <w:color w:val="000000"/>
                <w:kern w:val="0"/>
                <w:sz w:val="24"/>
                <w:szCs w:val="24"/>
                <w:u w:val="none"/>
                <w:lang w:val="en-US" w:eastAsia="zh-CN" w:bidi="ar"/>
              </w:rPr>
              <w:t>40</w:t>
            </w:r>
            <w:r>
              <w:rPr>
                <w:rStyle w:val="37"/>
                <w:rFonts w:hint="default" w:ascii="Times New Roman" w:hAnsi="Times New Roman" w:eastAsia="方正仿宋_GBK" w:cs="Times New Roman"/>
                <w:sz w:val="24"/>
                <w:szCs w:val="24"/>
                <w:lang w:val="en-US" w:eastAsia="zh-CN" w:bidi="ar"/>
              </w:rPr>
              <w:t>分）</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孵化情况（</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7"/>
                <w:rFonts w:hint="default" w:ascii="Times New Roman" w:hAnsi="Times New Roman" w:eastAsia="方正仿宋_GBK" w:cs="Times New Roman"/>
                <w:sz w:val="24"/>
                <w:szCs w:val="24"/>
                <w:lang w:val="en-US" w:eastAsia="zh-CN" w:bidi="ar"/>
              </w:rPr>
              <w:t>）</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在孵企业数量</w:t>
            </w:r>
            <w:r>
              <w:rPr>
                <w:rFonts w:hint="default" w:ascii="Times New Roman" w:hAnsi="Times New Roman" w:eastAsia="方正仿宋_GBK" w:cs="Times New Roman"/>
                <w:i w:val="0"/>
                <w:iCs w:val="0"/>
                <w:color w:val="000000"/>
                <w:kern w:val="0"/>
                <w:sz w:val="24"/>
                <w:szCs w:val="24"/>
                <w:u w:val="none"/>
                <w:lang w:val="en-US" w:eastAsia="zh-CN" w:bidi="ar"/>
              </w:rPr>
              <w:t>≥30</w:t>
            </w:r>
            <w:r>
              <w:rPr>
                <w:rStyle w:val="37"/>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Style w:val="37"/>
                <w:rFonts w:hint="default" w:ascii="Times New Roman" w:hAnsi="Times New Roman" w:eastAsia="方正仿宋_GBK" w:cs="Times New Roman"/>
                <w:sz w:val="24"/>
                <w:szCs w:val="24"/>
                <w:lang w:val="en-US" w:eastAsia="zh-CN" w:bidi="ar"/>
              </w:rPr>
              <w:t>当年新增在孵企业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4</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当年新培育重庆市科技型企业</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7"/>
                <w:rFonts w:hint="default" w:ascii="Times New Roman" w:hAnsi="Times New Roman" w:eastAsia="方正仿宋_GBK" w:cs="Times New Roman"/>
                <w:sz w:val="24"/>
                <w:szCs w:val="24"/>
                <w:lang w:val="en-US" w:eastAsia="zh-CN" w:bidi="ar"/>
              </w:rPr>
              <w:t>家（其中入孵企业培育成为重庆市科技型企业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Style w:val="37"/>
                <w:rFonts w:hint="default" w:ascii="Times New Roman" w:hAnsi="Times New Roman" w:eastAsia="方正仿宋_GBK" w:cs="Times New Roman"/>
                <w:sz w:val="24"/>
                <w:szCs w:val="24"/>
                <w:lang w:val="en-US" w:eastAsia="zh-CN" w:bidi="ar"/>
              </w:rPr>
              <w:t>当年新培育重庆市科技型企业</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7"/>
                <w:rFonts w:hint="default" w:ascii="Times New Roman" w:hAnsi="Times New Roman" w:eastAsia="方正仿宋_GBK" w:cs="Times New Roman"/>
                <w:sz w:val="24"/>
                <w:szCs w:val="24"/>
                <w:lang w:val="en-US" w:eastAsia="zh-CN" w:bidi="ar"/>
              </w:rPr>
              <w:t>家（其中入孵企业培育成为重庆市科技型企业</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当年新培育高新技术企业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7"/>
                <w:rFonts w:hint="default" w:ascii="Times New Roman" w:hAnsi="Times New Roman" w:eastAsia="方正仿宋_GBK" w:cs="Times New Roman"/>
                <w:sz w:val="24"/>
                <w:szCs w:val="24"/>
                <w:lang w:val="en-US" w:eastAsia="zh-CN" w:bidi="ar"/>
              </w:rPr>
              <w:t>分；当年新培育高新技术企业</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当年在孵企业累计拥有专利</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7"/>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4</w:t>
            </w:r>
            <w:r>
              <w:rPr>
                <w:rStyle w:val="37"/>
                <w:rFonts w:hint="default" w:ascii="Times New Roman" w:hAnsi="Times New Roman" w:eastAsia="方正仿宋_GBK" w:cs="Times New Roman"/>
                <w:sz w:val="24"/>
                <w:szCs w:val="24"/>
                <w:lang w:val="en-US" w:eastAsia="zh-CN" w:bidi="ar"/>
              </w:rPr>
              <w:t>分，满足上述条件外，若当年新申请专利</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个，得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融资情况（</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当年新获得投融资的在孵企业</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家，得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在孵企业研发情况（</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在孵企业研究与试验发展（</w:t>
            </w:r>
            <w:r>
              <w:rPr>
                <w:rFonts w:hint="default" w:ascii="Times New Roman" w:hAnsi="Times New Roman" w:eastAsia="方正仿宋_GBK" w:cs="Times New Roman"/>
                <w:i w:val="0"/>
                <w:iCs w:val="0"/>
                <w:color w:val="000000"/>
                <w:kern w:val="0"/>
                <w:sz w:val="24"/>
                <w:szCs w:val="24"/>
                <w:u w:val="none"/>
                <w:lang w:val="en-US" w:eastAsia="zh-CN" w:bidi="ar"/>
              </w:rPr>
              <w:t>R&amp;D</w:t>
            </w:r>
            <w:r>
              <w:rPr>
                <w:rStyle w:val="37"/>
                <w:rFonts w:hint="default" w:ascii="Times New Roman" w:hAnsi="Times New Roman" w:eastAsia="方正仿宋_GBK" w:cs="Times New Roman"/>
                <w:sz w:val="24"/>
                <w:szCs w:val="24"/>
                <w:lang w:val="en-US" w:eastAsia="zh-CN" w:bidi="ar"/>
              </w:rPr>
              <w:t>）强度</w:t>
            </w:r>
            <w:r>
              <w:rPr>
                <w:rFonts w:hint="default" w:ascii="Times New Roman" w:hAnsi="Times New Roman" w:eastAsia="方正仿宋_GBK" w:cs="Times New Roman"/>
                <w:i w:val="0"/>
                <w:iCs w:val="0"/>
                <w:color w:val="000000"/>
                <w:kern w:val="0"/>
                <w:sz w:val="24"/>
                <w:szCs w:val="24"/>
                <w:u w:val="none"/>
                <w:lang w:val="en-US" w:eastAsia="zh-CN" w:bidi="ar"/>
              </w:rPr>
              <w:t>≥1%</w:t>
            </w:r>
            <w:r>
              <w:rPr>
                <w:rStyle w:val="37"/>
                <w:rFonts w:hint="default" w:ascii="Times New Roman" w:hAnsi="Times New Roman" w:eastAsia="方正仿宋_GBK" w:cs="Times New Roman"/>
                <w:sz w:val="24"/>
                <w:szCs w:val="24"/>
                <w:lang w:val="en-US" w:eastAsia="zh-CN" w:bidi="ar"/>
              </w:rPr>
              <w:t>，得</w:t>
            </w:r>
            <w:r>
              <w:rPr>
                <w:rFonts w:hint="default" w:ascii="Times New Roman" w:hAnsi="Times New Roman" w:eastAsia="方正仿宋_GBK" w:cs="Times New Roman"/>
                <w:i w:val="0"/>
                <w:iCs w:val="0"/>
                <w:color w:val="000000"/>
                <w:kern w:val="0"/>
                <w:sz w:val="24"/>
                <w:szCs w:val="24"/>
                <w:u w:val="none"/>
                <w:lang w:val="en-US" w:eastAsia="zh-CN" w:bidi="ar"/>
              </w:rPr>
              <w:t>3</w:t>
            </w:r>
            <w:r>
              <w:rPr>
                <w:rStyle w:val="37"/>
                <w:rFonts w:hint="default" w:ascii="Times New Roman" w:hAnsi="Times New Roman" w:eastAsia="方正仿宋_GBK" w:cs="Times New Roman"/>
                <w:sz w:val="24"/>
                <w:szCs w:val="24"/>
                <w:lang w:val="en-US" w:eastAsia="zh-CN" w:bidi="ar"/>
              </w:rPr>
              <w:t>分；</w:t>
            </w:r>
            <w:r>
              <w:rPr>
                <w:rFonts w:hint="default" w:ascii="Times New Roman" w:hAnsi="Times New Roman" w:eastAsia="方正仿宋_GBK" w:cs="Times New Roman"/>
                <w:i w:val="0"/>
                <w:iCs w:val="0"/>
                <w:color w:val="000000"/>
                <w:kern w:val="0"/>
                <w:sz w:val="24"/>
                <w:szCs w:val="24"/>
                <w:u w:val="none"/>
                <w:lang w:val="en-US" w:eastAsia="zh-CN" w:bidi="ar"/>
              </w:rPr>
              <w:t>≥2%</w:t>
            </w:r>
            <w:r>
              <w:rPr>
                <w:rStyle w:val="37"/>
                <w:rFonts w:hint="default" w:ascii="Times New Roman" w:hAnsi="Times New Roman" w:eastAsia="方正仿宋_GBK" w:cs="Times New Roman"/>
                <w:sz w:val="24"/>
                <w:szCs w:val="24"/>
                <w:lang w:val="en-US" w:eastAsia="zh-CN" w:bidi="ar"/>
              </w:rPr>
              <w:t>，得</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eastAsia" w:ascii="Times New Roman" w:hAnsi="Times New Roman" w:cs="Times New Roman"/>
                <w:sz w:val="24"/>
                <w:szCs w:val="24"/>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培训活动（</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当年开展高新技术企业和重庆市科技型企业申报培训、创业沙龙、项目路演、创业大赛、创业教育培训等各类活动场次</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37"/>
                <w:rFonts w:hint="default" w:ascii="Times New Roman" w:hAnsi="Times New Roman" w:eastAsia="方正仿宋_GBK" w:cs="Times New Roman"/>
                <w:sz w:val="24"/>
                <w:szCs w:val="24"/>
                <w:lang w:val="en-US" w:eastAsia="zh-CN" w:bidi="ar"/>
              </w:rPr>
              <w:t>次，得</w:t>
            </w:r>
            <w:r>
              <w:rPr>
                <w:rFonts w:hint="default" w:ascii="Times New Roman" w:hAnsi="Times New Roman"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典型案例（</w:t>
            </w:r>
            <w:r>
              <w:rPr>
                <w:rFonts w:hint="default" w:ascii="Times New Roman" w:hAnsi="Times New Roman" w:eastAsia="方正仿宋_GBK"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当年在孵企业支提供投融资、市场渠道、知识产权等服务支持，帮助企业取得明显的经济效益和社会效益的典型案例，得</w:t>
            </w:r>
            <w:r>
              <w:rPr>
                <w:rFonts w:hint="default" w:ascii="Times New Roman" w:hAnsi="Times New Roman" w:cs="Times New Roman"/>
                <w:i w:val="0"/>
                <w:iCs w:val="0"/>
                <w:color w:val="000000"/>
                <w:kern w:val="0"/>
                <w:sz w:val="24"/>
                <w:szCs w:val="24"/>
                <w:u w:val="none"/>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加分项（</w:t>
            </w:r>
            <w:r>
              <w:rPr>
                <w:rFonts w:hint="default" w:ascii="Times New Roman" w:hAnsi="Times New Roman" w:eastAsia="方正仿宋_GBK" w:cs="Times New Roman"/>
                <w:i w:val="0"/>
                <w:iCs w:val="0"/>
                <w:color w:val="000000"/>
                <w:kern w:val="0"/>
                <w:sz w:val="24"/>
                <w:szCs w:val="24"/>
                <w:u w:val="none"/>
                <w:lang w:val="en-US" w:eastAsia="zh-CN" w:bidi="ar"/>
              </w:rPr>
              <w:t>20</w:t>
            </w:r>
            <w:r>
              <w:rPr>
                <w:rStyle w:val="37"/>
                <w:rFonts w:hint="default" w:ascii="Times New Roman" w:hAnsi="Times New Roman" w:eastAsia="方正仿宋_GBK" w:cs="Times New Roman"/>
                <w:sz w:val="24"/>
                <w:szCs w:val="24"/>
                <w:lang w:val="en-US" w:eastAsia="zh-CN" w:bidi="ar"/>
              </w:rPr>
              <w:t>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新培育高新技术企业&gt;2家（10分）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新培育高新技术企业超出2家，每超过1家可得2分加分，总加分不超过10分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新培育重庆市科技型企业&gt;20家（5分）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新培育重庆市科技型企业数量超出20家的，每超出1家可得到1分加分，总加分不超过5分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上级绩效评价（5分）</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w:t>
            </w:r>
            <w:r>
              <w:rPr>
                <w:rFonts w:hint="eastAsia" w:ascii="Times New Roman" w:hAnsi="Times New Roman" w:cs="Times New Roman"/>
                <w:i w:val="0"/>
                <w:iCs w:val="0"/>
                <w:color w:val="000000"/>
                <w:kern w:val="0"/>
                <w:sz w:val="24"/>
                <w:szCs w:val="24"/>
                <w:u w:val="none"/>
                <w:lang w:val="en-US" w:eastAsia="zh-CN" w:bidi="ar"/>
              </w:rPr>
              <w:t>加</w:t>
            </w:r>
            <w:r>
              <w:rPr>
                <w:rFonts w:hint="default" w:ascii="Times New Roman" w:hAnsi="Times New Roman" w:eastAsia="方正仿宋_GBK" w:cs="Times New Roman"/>
                <w:i w:val="0"/>
                <w:iCs w:val="0"/>
                <w:color w:val="000000"/>
                <w:kern w:val="0"/>
                <w:sz w:val="24"/>
                <w:szCs w:val="24"/>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bl>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w:t>
      </w:r>
      <w:r>
        <w:rPr>
          <w:rFonts w:hint="eastAsia" w:ascii="Times New Roman" w:hAnsi="Times New Roman" w:eastAsia="方正黑体_GBK" w:cs="Times New Roman"/>
          <w:color w:val="000000"/>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方正小标宋_GBK" w:hAnsi="方正小标宋_GBK" w:eastAsia="方正小标宋_GBK" w:cs="方正小标宋_GBK"/>
          <w:snapToGrid w:val="0"/>
          <w:color w:val="000000"/>
          <w:sz w:val="44"/>
          <w:szCs w:val="44"/>
          <w:lang w:val="en-US" w:eastAsia="zh-CN"/>
        </w:rPr>
      </w:pPr>
      <w:r>
        <w:rPr>
          <w:rFonts w:hint="default" w:ascii="方正小标宋_GBK" w:hAnsi="方正小标宋_GBK" w:eastAsia="方正小标宋_GBK" w:cs="方正小标宋_GBK"/>
          <w:snapToGrid w:val="0"/>
          <w:color w:val="000000"/>
          <w:sz w:val="44"/>
          <w:szCs w:val="44"/>
          <w:lang w:val="en-US" w:eastAsia="zh-CN"/>
        </w:rPr>
        <w:t>众创空间绩效评价指标</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1874"/>
        <w:gridCol w:w="4657"/>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平台建设（30分）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服务场所（6分）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拥有可自主支配孵化服务场地，得6分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工位情况（6分）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提供工位数≥30个，得6分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管理机制（6分）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建立完整、规范的工作管理服务，企业动态管理等规章制度，得6分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运行模式（6分）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运行模式具备可持续发展能力，得6分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火炬统计（6分）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当年按要求完成火炬统计调查，得6分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创新能力（孵化能力）（30分）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服务团队（15分）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具备职业孵化服务队伍，至少有3名具备专业服务能力的专职人员，聘请至少3名专兼职导师，形成规范化服务流程，得12分；若当年孵化器运营机构的专职管理人员中，新接受创业服务专业培训，得15分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服务项目（10分）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与投资、担保、会计、法律等专业服务机构建立合作关系、签订合作协议，为入孵企业提供服务，得8分，若当年增加新服务项目，得10分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创业导师（5分）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当年聘请专兼职创业导师，为入驻企业及团队提供咨询辅导，得5分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创新产出（孵化绩效）（40分）</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孵化情况（20分）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入驻创业团队和企业≥20家，得2分；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若当年新增入驻创业团队或企业≥1家，得3分；≥5家，得4分；≥10家，得5分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当年新培育重庆市科技型企业≥10家（其中入孵企业培育成为重庆市科技型企业≥1家），得3分；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当年新培育重庆市科技型企业≥20家（其中入孵企业培育成为重庆市科技型企业≥2家），得5分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当年新培育高新技术企业≥1家，得3分；当年新培育高新技术企业≥2家，得5分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当年在孵企业累计拥有专利超过10个，得4分，满足上述条件外，若当年新申请专利超过3个，得5分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融资情况（5分）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当年新获得投融资的在孵企业≥1家，得3分；≥5家，得5分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在孵企业研发情况（5分）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在孵企业研究与试验发展（R&amp;D）强度≥1%，得3分；≥2%，得5分</w:t>
            </w:r>
            <w:r>
              <w:rPr>
                <w:rFonts w:hint="eastAsia" w:ascii="Times New Roman" w:hAnsi="Times New Roman" w:cs="Times New Roman"/>
                <w:i w:val="0"/>
                <w:iCs w:val="0"/>
                <w:color w:val="000000"/>
                <w:kern w:val="0"/>
                <w:sz w:val="24"/>
                <w:szCs w:val="24"/>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培训活动（5分）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当年开展高新技术企业和重庆市科技型企业申报培训、创业沙龙、项目路演、创业大赛、创业教育培训等各类活动场次≥10次，得5分</w:t>
            </w:r>
            <w:bookmarkStart w:id="0" w:name="_GoBack"/>
            <w:bookmarkEnd w:id="0"/>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典型案例（5分）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当年在孵企业/团队支提供投融资、市场渠道、知识产权等服务支持，帮助企业/团队取得明显的经济效益和社会效益的典型案例，得5分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加分项（20分）</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新培育高新技术企业&gt;2家（10分）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新培育高新技术企业超出2家，每超出1家可得2分加分，总加分不超过10分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提供具体佐证资料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新培育重庆市科技型企业&gt;20家（5分）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新培育科技型企业数量超出20家的，每超出1家可得到1分加分，总加分不超过5分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上级绩效评价（5分）</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w:t>
            </w:r>
            <w:r>
              <w:rPr>
                <w:rFonts w:hint="eastAsia" w:ascii="Times New Roman" w:hAnsi="Times New Roman" w:cs="Times New Roman"/>
                <w:i w:val="0"/>
                <w:iCs w:val="0"/>
                <w:color w:val="000000"/>
                <w:kern w:val="0"/>
                <w:sz w:val="24"/>
                <w:szCs w:val="24"/>
                <w:u w:val="none"/>
                <w:lang w:val="en-US" w:eastAsia="zh-CN" w:bidi="ar"/>
              </w:rPr>
              <w:t>加</w:t>
            </w:r>
            <w:r>
              <w:rPr>
                <w:rFonts w:hint="default" w:ascii="Times New Roman" w:hAnsi="Times New Roman" w:eastAsia="方正仿宋_GBK" w:cs="Times New Roman"/>
                <w:i w:val="0"/>
                <w:iCs w:val="0"/>
                <w:color w:val="000000"/>
                <w:kern w:val="0"/>
                <w:sz w:val="24"/>
                <w:szCs w:val="24"/>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bl>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br w:type="page"/>
      </w:r>
    </w:p>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w:t>
      </w:r>
      <w:r>
        <w:rPr>
          <w:rFonts w:hint="eastAsia" w:ascii="Times New Roman" w:hAnsi="Times New Roman" w:eastAsia="方正黑体_GBK" w:cs="Times New Roman"/>
          <w:color w:val="000000"/>
          <w:kern w:val="2"/>
          <w:sz w:val="32"/>
          <w:szCs w:val="32"/>
          <w:lang w:val="en-US" w:eastAsia="zh-CN" w:bidi="ar-SA"/>
        </w:rPr>
        <w:t>4</w:t>
      </w:r>
    </w:p>
    <w:p>
      <w:pPr>
        <w:pStyle w:val="2"/>
        <w:jc w:val="center"/>
        <w:rPr>
          <w:rFonts w:hint="default" w:ascii="方正小标宋_GBK" w:hAnsi="方正小标宋_GBK" w:eastAsia="方正小标宋_GBK" w:cs="方正小标宋_GBK"/>
          <w:snapToGrid w:val="0"/>
          <w:color w:val="000000"/>
          <w:kern w:val="2"/>
          <w:sz w:val="44"/>
          <w:szCs w:val="44"/>
          <w:lang w:val="en-US" w:eastAsia="zh-CN" w:bidi="ar-SA"/>
        </w:rPr>
      </w:pPr>
      <w:r>
        <w:rPr>
          <w:rFonts w:hint="default" w:ascii="方正小标宋_GBK" w:hAnsi="方正小标宋_GBK" w:eastAsia="方正小标宋_GBK" w:cs="方正小标宋_GBK"/>
          <w:snapToGrid w:val="0"/>
          <w:color w:val="000000"/>
          <w:kern w:val="2"/>
          <w:sz w:val="44"/>
          <w:szCs w:val="44"/>
          <w:lang w:val="en-US" w:eastAsia="zh-CN" w:bidi="ar-SA"/>
        </w:rPr>
        <w:t>南川区</w:t>
      </w:r>
      <w:r>
        <w:rPr>
          <w:rFonts w:hint="default" w:ascii="Times New Roman" w:hAnsi="Times New Roman" w:eastAsia="方正小标宋_GBK" w:cs="Times New Roman"/>
          <w:snapToGrid w:val="0"/>
          <w:color w:val="000000"/>
          <w:kern w:val="2"/>
          <w:sz w:val="44"/>
          <w:szCs w:val="44"/>
          <w:lang w:val="en-US" w:eastAsia="zh-CN" w:bidi="ar-SA"/>
        </w:rPr>
        <w:t>2023</w:t>
      </w:r>
      <w:r>
        <w:rPr>
          <w:rFonts w:hint="default" w:ascii="方正小标宋_GBK" w:hAnsi="方正小标宋_GBK" w:eastAsia="方正小标宋_GBK" w:cs="方正小标宋_GBK"/>
          <w:snapToGrid w:val="0"/>
          <w:color w:val="000000"/>
          <w:kern w:val="2"/>
          <w:sz w:val="44"/>
          <w:szCs w:val="44"/>
          <w:lang w:val="en-US" w:eastAsia="zh-CN" w:bidi="ar-SA"/>
        </w:rPr>
        <w:t>年度创新平台绩效评价申报表</w:t>
      </w:r>
    </w:p>
    <w:tbl>
      <w:tblPr>
        <w:tblStyle w:val="1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765"/>
        <w:gridCol w:w="1537"/>
        <w:gridCol w:w="1113"/>
        <w:gridCol w:w="126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lang w:eastAsia="zh-CN"/>
              </w:rPr>
              <w:t>创新平台</w:t>
            </w:r>
            <w:r>
              <w:rPr>
                <w:rFonts w:hint="default" w:ascii="Times New Roman" w:hAnsi="Times New Roman" w:eastAsia="方正黑体_GBK" w:cs="Times New Roman"/>
                <w:color w:val="000000"/>
                <w:sz w:val="24"/>
                <w:szCs w:val="24"/>
              </w:rPr>
              <w:t>名称</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依托单位（运营机构）</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tabs>
                <w:tab w:val="left" w:pos="409"/>
              </w:tabs>
              <w:adjustRightInd w:val="0"/>
              <w:snapToGrid w:val="0"/>
              <w:spacing w:line="0" w:lineRule="atLeast"/>
              <w:jc w:val="left"/>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ab/>
            </w:r>
            <w:r>
              <w:rPr>
                <w:rFonts w:hint="default" w:ascii="Times New Roman" w:hAnsi="Times New Roman" w:eastAsia="方正黑体_GBK" w:cs="Times New Roman"/>
                <w:color w:val="000000"/>
                <w:sz w:val="24"/>
                <w:szCs w:val="24"/>
                <w:lang w:eastAsia="zh-CN"/>
              </w:rPr>
              <w:t>认定时间</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批准文号</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联系人</w:t>
            </w:r>
          </w:p>
        </w:tc>
        <w:tc>
          <w:tcPr>
            <w:tcW w:w="1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联系方式</w:t>
            </w:r>
          </w:p>
        </w:tc>
        <w:tc>
          <w:tcPr>
            <w:tcW w:w="23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lang w:eastAsia="zh-CN"/>
              </w:rPr>
              <w:t>（座机号）</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开户银行</w:t>
            </w:r>
          </w:p>
        </w:tc>
        <w:tc>
          <w:tcPr>
            <w:tcW w:w="33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开户行账号</w:t>
            </w:r>
          </w:p>
        </w:tc>
        <w:tc>
          <w:tcPr>
            <w:tcW w:w="3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开户名</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平台基本情况</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eastAsia="方正黑体_GBK" w:cs="Times New Roman"/>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运营绩效简介</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lang w:val="en-US" w:eastAsia="zh-CN"/>
              </w:rPr>
            </w:pPr>
            <w:r>
              <w:rPr>
                <w:rFonts w:hint="default" w:ascii="Times New Roman" w:hAnsi="Times New Roman" w:cs="Times New Roman"/>
                <w:sz w:val="22"/>
                <w:szCs w:val="18"/>
                <w:lang w:val="en-US" w:eastAsia="zh-CN"/>
              </w:rPr>
              <w:t>（对照绩效评价指标，逐项概述运营绩效）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hint="default" w:ascii="Times New Roman" w:hAnsi="Times New Roman" w:eastAsia="方正黑体_GBK" w:cs="Times New Roman"/>
                <w:color w:val="000000"/>
                <w:sz w:val="24"/>
                <w:szCs w:val="24"/>
                <w:lang w:eastAsia="zh-CN"/>
              </w:rPr>
            </w:pPr>
            <w:r>
              <w:rPr>
                <w:rFonts w:hint="default" w:ascii="Times New Roman" w:hAnsi="Times New Roman" w:eastAsia="方正黑体_GBK" w:cs="Times New Roman"/>
                <w:color w:val="000000"/>
                <w:sz w:val="24"/>
                <w:szCs w:val="24"/>
                <w:lang w:eastAsia="zh-CN"/>
              </w:rPr>
              <w:t>加分项目简介</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申请单位</w:t>
            </w:r>
          </w:p>
          <w:p>
            <w:pPr>
              <w:adjustRightInd w:val="0"/>
              <w:snapToGrid w:val="0"/>
              <w:spacing w:line="0" w:lineRule="atLeast"/>
              <w:jc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8"/>
                <w:szCs w:val="28"/>
              </w:rPr>
              <w:t>真实性承诺</w:t>
            </w:r>
          </w:p>
        </w:tc>
        <w:tc>
          <w:tcPr>
            <w:tcW w:w="78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32" w:firstLineChars="20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我单位在上一年及当年内未发生重大安全、重大质量事故和严重环境违法、科研严重失信行为，且未列入经营异常名录和严重违法失信企业名单，</w:t>
            </w:r>
            <w:r>
              <w:rPr>
                <w:rFonts w:hint="default" w:ascii="Times New Roman" w:hAnsi="Times New Roman" w:eastAsia="方正仿宋_GBK" w:cs="Times New Roman"/>
                <w:i w:val="0"/>
                <w:color w:val="000000"/>
                <w:kern w:val="0"/>
                <w:sz w:val="22"/>
                <w:szCs w:val="22"/>
                <w:u w:val="none"/>
                <w:lang w:val="en-US" w:eastAsia="zh-CN" w:bidi="ar"/>
              </w:rPr>
              <w:t>所提交材料均真实、合法、有效，无弄虚作假或隐瞒有关情况行为，</w:t>
            </w:r>
            <w:r>
              <w:rPr>
                <w:rFonts w:hint="default" w:ascii="Times New Roman" w:hAnsi="Times New Roman" w:eastAsia="方正仿宋_GBK" w:cs="Times New Roman"/>
                <w:i w:val="0"/>
                <w:iCs w:val="0"/>
                <w:color w:val="000000"/>
                <w:kern w:val="0"/>
                <w:sz w:val="22"/>
                <w:szCs w:val="22"/>
                <w:u w:val="none"/>
                <w:lang w:val="en-US" w:eastAsia="zh-CN" w:bidi="ar"/>
              </w:rPr>
              <w:t>如有不实之处，愿承担全部责任。</w:t>
            </w:r>
            <w:r>
              <w:rPr>
                <w:rFonts w:hint="default" w:ascii="Times New Roman" w:hAnsi="Times New Roman" w:eastAsia="方正仿宋_GBK" w:cs="Times New Roman"/>
                <w:i w:val="0"/>
                <w:color w:val="000000"/>
                <w:kern w:val="0"/>
                <w:sz w:val="22"/>
                <w:szCs w:val="22"/>
                <w:u w:val="none"/>
                <w:lang w:val="en-US" w:eastAsia="zh-CN" w:bidi="ar"/>
              </w:rPr>
              <w:t>企业营业执照注册地址与实际经营地址均在南川区，若不符合支持条件，承诺不享受相关政策支持。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32" w:firstLineChars="20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 法定代表人（签字）：                     单位（公章）：</w:t>
            </w:r>
          </w:p>
          <w:p>
            <w:pPr>
              <w:pStyle w:val="2"/>
              <w:rPr>
                <w:rFonts w:hint="default" w:ascii="Times New Roman" w:hAnsi="Times New Roman" w:cs="Times New Roman"/>
                <w:lang w:val="en-US" w:eastAsia="zh-CN"/>
              </w:rPr>
            </w:pPr>
          </w:p>
          <w:p>
            <w:pPr>
              <w:adjustRightInd w:val="0"/>
              <w:snapToGrid w:val="0"/>
              <w:spacing w:line="0" w:lineRule="atLeas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i w:val="0"/>
                <w:iCs w:val="0"/>
                <w:color w:val="000000"/>
                <w:kern w:val="0"/>
                <w:sz w:val="22"/>
                <w:szCs w:val="22"/>
                <w:u w:val="none"/>
                <w:lang w:val="en-US" w:eastAsia="zh-CN" w:bidi="ar"/>
              </w:rPr>
              <w:t xml:space="preserve">                                        </w:t>
            </w:r>
            <w:r>
              <w:rPr>
                <w:rFonts w:hint="default" w:ascii="Times New Roman" w:hAnsi="Times New Roman"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 xml:space="preserve"> 年     月     日</w:t>
            </w:r>
          </w:p>
        </w:tc>
      </w:tr>
    </w:tbl>
    <w:p>
      <w:pPr>
        <w:ind w:firstLine="316" w:firstLineChars="100"/>
        <w:rPr>
          <w:rFonts w:hint="default" w:eastAsia="方正仿宋_GBK" w:asciiTheme="minorHAnsi" w:hAnsiTheme="minorHAnsi" w:cstheme="minorBidi"/>
          <w:kern w:val="2"/>
          <w:sz w:val="32"/>
          <w:szCs w:val="22"/>
          <w:lang w:val="en" w:eastAsia="zh-CN" w:bidi="ar-SA"/>
        </w:rPr>
      </w:pPr>
    </w:p>
    <w:sectPr>
      <w:footerReference r:id="rId5" w:type="default"/>
      <w:pgSz w:w="11907" w:h="16840"/>
      <w:pgMar w:top="1814" w:right="1757" w:bottom="1701" w:left="1757" w:header="851" w:footer="170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7333C1"/>
    <w:rsid w:val="01A15998"/>
    <w:rsid w:val="01D04326"/>
    <w:rsid w:val="028E1283"/>
    <w:rsid w:val="02C20031"/>
    <w:rsid w:val="034C6CED"/>
    <w:rsid w:val="035804D1"/>
    <w:rsid w:val="03AD089C"/>
    <w:rsid w:val="04B64B49"/>
    <w:rsid w:val="052077BA"/>
    <w:rsid w:val="054B6FDE"/>
    <w:rsid w:val="05561B59"/>
    <w:rsid w:val="057A227E"/>
    <w:rsid w:val="065B3154"/>
    <w:rsid w:val="06B579D7"/>
    <w:rsid w:val="06DC7AD9"/>
    <w:rsid w:val="06E420F8"/>
    <w:rsid w:val="07FE12B0"/>
    <w:rsid w:val="0833490C"/>
    <w:rsid w:val="083B562E"/>
    <w:rsid w:val="09157EC7"/>
    <w:rsid w:val="093435F1"/>
    <w:rsid w:val="0B201F18"/>
    <w:rsid w:val="0B60393D"/>
    <w:rsid w:val="0B90055A"/>
    <w:rsid w:val="0B954F3E"/>
    <w:rsid w:val="0BFF0439"/>
    <w:rsid w:val="0D716A80"/>
    <w:rsid w:val="0DE51066"/>
    <w:rsid w:val="0F590E4F"/>
    <w:rsid w:val="0F77366A"/>
    <w:rsid w:val="100E33E6"/>
    <w:rsid w:val="10B02E50"/>
    <w:rsid w:val="1171638B"/>
    <w:rsid w:val="118659E8"/>
    <w:rsid w:val="118A393E"/>
    <w:rsid w:val="11931D6D"/>
    <w:rsid w:val="12106107"/>
    <w:rsid w:val="12142EBF"/>
    <w:rsid w:val="127A2076"/>
    <w:rsid w:val="12AC42E0"/>
    <w:rsid w:val="12C539BD"/>
    <w:rsid w:val="13002882"/>
    <w:rsid w:val="13425B57"/>
    <w:rsid w:val="13CE41B5"/>
    <w:rsid w:val="14145916"/>
    <w:rsid w:val="1416715E"/>
    <w:rsid w:val="141B640C"/>
    <w:rsid w:val="14862DA1"/>
    <w:rsid w:val="14BF508C"/>
    <w:rsid w:val="158E60BC"/>
    <w:rsid w:val="17164856"/>
    <w:rsid w:val="174F22A6"/>
    <w:rsid w:val="175F1696"/>
    <w:rsid w:val="17670416"/>
    <w:rsid w:val="177259C1"/>
    <w:rsid w:val="178D03E4"/>
    <w:rsid w:val="182D77A3"/>
    <w:rsid w:val="18A60180"/>
    <w:rsid w:val="18CB602B"/>
    <w:rsid w:val="194B2F9A"/>
    <w:rsid w:val="1A0730A8"/>
    <w:rsid w:val="1BBFE2A7"/>
    <w:rsid w:val="1BDF5F89"/>
    <w:rsid w:val="1C1927A8"/>
    <w:rsid w:val="1C5776F0"/>
    <w:rsid w:val="1CD362B0"/>
    <w:rsid w:val="1DB20119"/>
    <w:rsid w:val="1E993091"/>
    <w:rsid w:val="1EAA17BD"/>
    <w:rsid w:val="1EC71C57"/>
    <w:rsid w:val="1EFC77B6"/>
    <w:rsid w:val="1F4F3E72"/>
    <w:rsid w:val="1F6E01E4"/>
    <w:rsid w:val="206154D4"/>
    <w:rsid w:val="20867E78"/>
    <w:rsid w:val="21E375E7"/>
    <w:rsid w:val="231924A7"/>
    <w:rsid w:val="2505173F"/>
    <w:rsid w:val="259D93FC"/>
    <w:rsid w:val="25B81F89"/>
    <w:rsid w:val="25BC1BF0"/>
    <w:rsid w:val="25E33F63"/>
    <w:rsid w:val="268A3C40"/>
    <w:rsid w:val="26FA19C1"/>
    <w:rsid w:val="2739792C"/>
    <w:rsid w:val="27860F19"/>
    <w:rsid w:val="27DB42E4"/>
    <w:rsid w:val="27EF2D9B"/>
    <w:rsid w:val="286E338C"/>
    <w:rsid w:val="28E835E8"/>
    <w:rsid w:val="2AFB15B2"/>
    <w:rsid w:val="2B1F4CF8"/>
    <w:rsid w:val="2B333B08"/>
    <w:rsid w:val="2BE014C9"/>
    <w:rsid w:val="2C7C750E"/>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5DBF5AF"/>
    <w:rsid w:val="36663CA5"/>
    <w:rsid w:val="37602D62"/>
    <w:rsid w:val="37CF3940"/>
    <w:rsid w:val="37FFCDE5"/>
    <w:rsid w:val="38A47EA8"/>
    <w:rsid w:val="391C1126"/>
    <w:rsid w:val="39496890"/>
    <w:rsid w:val="39CD3956"/>
    <w:rsid w:val="39CF6203"/>
    <w:rsid w:val="3A2E413E"/>
    <w:rsid w:val="3A473B51"/>
    <w:rsid w:val="3A602344"/>
    <w:rsid w:val="3A631EB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867D5E"/>
    <w:rsid w:val="3EDFF46A"/>
    <w:rsid w:val="3EE3DCC9"/>
    <w:rsid w:val="3EEE146C"/>
    <w:rsid w:val="3F170219"/>
    <w:rsid w:val="3F5362EE"/>
    <w:rsid w:val="3F6C13E2"/>
    <w:rsid w:val="3F764E9B"/>
    <w:rsid w:val="3F807ACD"/>
    <w:rsid w:val="3F9E7DF1"/>
    <w:rsid w:val="3FBFC9CA"/>
    <w:rsid w:val="3FC030E7"/>
    <w:rsid w:val="40AD74C4"/>
    <w:rsid w:val="418E406C"/>
    <w:rsid w:val="41A41DAA"/>
    <w:rsid w:val="4231686A"/>
    <w:rsid w:val="42817D75"/>
    <w:rsid w:val="433248C6"/>
    <w:rsid w:val="43444256"/>
    <w:rsid w:val="43541359"/>
    <w:rsid w:val="452F33C0"/>
    <w:rsid w:val="45AF43B3"/>
    <w:rsid w:val="4676414C"/>
    <w:rsid w:val="467F50D6"/>
    <w:rsid w:val="46AF6FAD"/>
    <w:rsid w:val="47032685"/>
    <w:rsid w:val="471948D2"/>
    <w:rsid w:val="4768137B"/>
    <w:rsid w:val="477F1376"/>
    <w:rsid w:val="47D73765"/>
    <w:rsid w:val="47ED5DBA"/>
    <w:rsid w:val="48393422"/>
    <w:rsid w:val="485251CF"/>
    <w:rsid w:val="486776B2"/>
    <w:rsid w:val="48F76D4B"/>
    <w:rsid w:val="49243C68"/>
    <w:rsid w:val="49505E3A"/>
    <w:rsid w:val="49984664"/>
    <w:rsid w:val="4A110CA3"/>
    <w:rsid w:val="4A157487"/>
    <w:rsid w:val="4A70659A"/>
    <w:rsid w:val="4A9923C0"/>
    <w:rsid w:val="4B622418"/>
    <w:rsid w:val="4B646D40"/>
    <w:rsid w:val="4B8A4803"/>
    <w:rsid w:val="4C7A05D9"/>
    <w:rsid w:val="4DBD1219"/>
    <w:rsid w:val="4DFB6842"/>
    <w:rsid w:val="4E5F46AB"/>
    <w:rsid w:val="4E936B56"/>
    <w:rsid w:val="4EF26ACA"/>
    <w:rsid w:val="4EFCA9AE"/>
    <w:rsid w:val="4F831CD8"/>
    <w:rsid w:val="50876463"/>
    <w:rsid w:val="524D4C7B"/>
    <w:rsid w:val="52E250F2"/>
    <w:rsid w:val="52F72199"/>
    <w:rsid w:val="536D03B5"/>
    <w:rsid w:val="539FEA27"/>
    <w:rsid w:val="53CBB247"/>
    <w:rsid w:val="53CD2C1C"/>
    <w:rsid w:val="540D765B"/>
    <w:rsid w:val="541961DF"/>
    <w:rsid w:val="54594EFD"/>
    <w:rsid w:val="55271B86"/>
    <w:rsid w:val="552E0140"/>
    <w:rsid w:val="55353019"/>
    <w:rsid w:val="5536618F"/>
    <w:rsid w:val="553A349B"/>
    <w:rsid w:val="556C7AB1"/>
    <w:rsid w:val="55AF2377"/>
    <w:rsid w:val="55EB784C"/>
    <w:rsid w:val="55ED2719"/>
    <w:rsid w:val="56A21640"/>
    <w:rsid w:val="56DD0909"/>
    <w:rsid w:val="572F7CEE"/>
    <w:rsid w:val="585421DD"/>
    <w:rsid w:val="586A2617"/>
    <w:rsid w:val="58E85E70"/>
    <w:rsid w:val="59176833"/>
    <w:rsid w:val="595129C3"/>
    <w:rsid w:val="59C956FF"/>
    <w:rsid w:val="5AB83289"/>
    <w:rsid w:val="5B6175EB"/>
    <w:rsid w:val="5B7B7AA5"/>
    <w:rsid w:val="5B7C17FD"/>
    <w:rsid w:val="5BAB229E"/>
    <w:rsid w:val="5BC644B8"/>
    <w:rsid w:val="5BCE5183"/>
    <w:rsid w:val="5D4D4811"/>
    <w:rsid w:val="5D6C660F"/>
    <w:rsid w:val="5D946760"/>
    <w:rsid w:val="5D99983C"/>
    <w:rsid w:val="5DB57E95"/>
    <w:rsid w:val="5DF7281C"/>
    <w:rsid w:val="5DFA7E3D"/>
    <w:rsid w:val="5E212CB4"/>
    <w:rsid w:val="5E63530D"/>
    <w:rsid w:val="5E80205F"/>
    <w:rsid w:val="5F1C32C5"/>
    <w:rsid w:val="6010232F"/>
    <w:rsid w:val="608C2B48"/>
    <w:rsid w:val="61926281"/>
    <w:rsid w:val="61A642E2"/>
    <w:rsid w:val="61C034E0"/>
    <w:rsid w:val="62B62D9A"/>
    <w:rsid w:val="63234139"/>
    <w:rsid w:val="634F68F6"/>
    <w:rsid w:val="63991230"/>
    <w:rsid w:val="640C1432"/>
    <w:rsid w:val="64731BE8"/>
    <w:rsid w:val="64B30A7E"/>
    <w:rsid w:val="64CD07AA"/>
    <w:rsid w:val="656D5C3C"/>
    <w:rsid w:val="656E552B"/>
    <w:rsid w:val="65743AFC"/>
    <w:rsid w:val="65EC1B5C"/>
    <w:rsid w:val="663D6C94"/>
    <w:rsid w:val="66BC1D8A"/>
    <w:rsid w:val="671F5C74"/>
    <w:rsid w:val="67530385"/>
    <w:rsid w:val="67923BA7"/>
    <w:rsid w:val="67BFB8C8"/>
    <w:rsid w:val="67C90583"/>
    <w:rsid w:val="67D92BE6"/>
    <w:rsid w:val="67DF2EF1"/>
    <w:rsid w:val="685B7922"/>
    <w:rsid w:val="687E6466"/>
    <w:rsid w:val="68970A6B"/>
    <w:rsid w:val="69176B60"/>
    <w:rsid w:val="69D1597C"/>
    <w:rsid w:val="6A132CD8"/>
    <w:rsid w:val="6A4F7393"/>
    <w:rsid w:val="6A784EE7"/>
    <w:rsid w:val="6AA91C13"/>
    <w:rsid w:val="6B154360"/>
    <w:rsid w:val="6B774BE4"/>
    <w:rsid w:val="6BF072AB"/>
    <w:rsid w:val="6BF749B2"/>
    <w:rsid w:val="6C0C5508"/>
    <w:rsid w:val="6C1C307A"/>
    <w:rsid w:val="6C1F9C57"/>
    <w:rsid w:val="6C6E182A"/>
    <w:rsid w:val="6D352121"/>
    <w:rsid w:val="6D713D04"/>
    <w:rsid w:val="6E0C53B6"/>
    <w:rsid w:val="6EB45479"/>
    <w:rsid w:val="6EBB70B4"/>
    <w:rsid w:val="6EEEFE86"/>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F2036C"/>
    <w:rsid w:val="7427485D"/>
    <w:rsid w:val="7472394E"/>
    <w:rsid w:val="749B23F0"/>
    <w:rsid w:val="74FDB602"/>
    <w:rsid w:val="750C7A36"/>
    <w:rsid w:val="756B3720"/>
    <w:rsid w:val="759551D4"/>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F2171"/>
    <w:rsid w:val="7BDF77E4"/>
    <w:rsid w:val="7BFD0AFE"/>
    <w:rsid w:val="7C601060"/>
    <w:rsid w:val="7D0F128F"/>
    <w:rsid w:val="7D4343D0"/>
    <w:rsid w:val="7D5C3683"/>
    <w:rsid w:val="7D5D7109"/>
    <w:rsid w:val="7D701A92"/>
    <w:rsid w:val="7DBD5BA0"/>
    <w:rsid w:val="7DC36D20"/>
    <w:rsid w:val="7EBD6440"/>
    <w:rsid w:val="7EFBC299"/>
    <w:rsid w:val="7EFC3459"/>
    <w:rsid w:val="7F0A3721"/>
    <w:rsid w:val="7F334908"/>
    <w:rsid w:val="7FBBD362"/>
    <w:rsid w:val="7FBF072A"/>
    <w:rsid w:val="7FE7108D"/>
    <w:rsid w:val="7FFD59EA"/>
    <w:rsid w:val="8CDEC712"/>
    <w:rsid w:val="8FBE7A59"/>
    <w:rsid w:val="99DB9A12"/>
    <w:rsid w:val="9BB9E154"/>
    <w:rsid w:val="9EF71814"/>
    <w:rsid w:val="AB9E76DB"/>
    <w:rsid w:val="ABFF25B9"/>
    <w:rsid w:val="ACF3AD0A"/>
    <w:rsid w:val="AEDD1A06"/>
    <w:rsid w:val="AFBF8184"/>
    <w:rsid w:val="B3FB5908"/>
    <w:rsid w:val="B735E38C"/>
    <w:rsid w:val="B9FFF5C1"/>
    <w:rsid w:val="BBFF51F7"/>
    <w:rsid w:val="BDDE196C"/>
    <w:rsid w:val="BFBC132D"/>
    <w:rsid w:val="BFE7F387"/>
    <w:rsid w:val="CEFF7F3A"/>
    <w:rsid w:val="CFFF9A94"/>
    <w:rsid w:val="D97F6093"/>
    <w:rsid w:val="DADD23BA"/>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FB1FFC"/>
    <w:rsid w:val="FBFF5BDD"/>
    <w:rsid w:val="FDDFCEF0"/>
    <w:rsid w:val="FECF4EF1"/>
    <w:rsid w:val="FF56CF39"/>
    <w:rsid w:val="FF775354"/>
    <w:rsid w:val="FFE97BD6"/>
    <w:rsid w:val="FFF7FCDA"/>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4"/>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2"/>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3"/>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sz w:val="32"/>
      <w:szCs w:val="20"/>
    </w:rPr>
  </w:style>
  <w:style w:type="paragraph" w:styleId="6">
    <w:name w:val="Body Text"/>
    <w:basedOn w:val="1"/>
    <w:next w:val="7"/>
    <w:qFormat/>
    <w:uiPriority w:val="0"/>
    <w:pPr>
      <w:ind w:left="120"/>
    </w:pPr>
    <w:rPr>
      <w:rFonts w:ascii="宋体" w:cs="宋体"/>
      <w:szCs w:val="21"/>
    </w:rPr>
  </w:style>
  <w:style w:type="paragraph" w:styleId="7">
    <w:name w:val="index 7"/>
    <w:basedOn w:val="1"/>
    <w:next w:val="1"/>
    <w:qFormat/>
    <w:uiPriority w:val="0"/>
    <w:pPr>
      <w:ind w:left="2520"/>
    </w:pPr>
  </w:style>
  <w:style w:type="paragraph" w:styleId="8">
    <w:name w:val="Body Text Indent"/>
    <w:basedOn w:val="1"/>
    <w:qFormat/>
    <w:uiPriority w:val="0"/>
    <w:pPr>
      <w:spacing w:line="560" w:lineRule="exact"/>
      <w:ind w:firstLine="640" w:firstLineChars="200"/>
    </w:pPr>
    <w:rPr>
      <w:rFonts w:eastAsia="仿宋_GB2312"/>
      <w:kern w:val="0"/>
      <w:sz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rPr>
      <w:rFonts w:ascii="Calibri" w:hAnsi="Calibri"/>
      <w:szCs w:val="2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semiHidden/>
    <w:qFormat/>
    <w:uiPriority w:val="0"/>
    <w:pPr>
      <w:adjustRightInd w:val="0"/>
      <w:snapToGrid w:val="0"/>
      <w:spacing w:line="360" w:lineRule="atLeast"/>
      <w:jc w:val="left"/>
    </w:pPr>
    <w:rPr>
      <w:kern w:val="0"/>
      <w:sz w:val="18"/>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8"/>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Body Text 21"/>
    <w:basedOn w:val="1"/>
    <w:qFormat/>
    <w:uiPriority w:val="0"/>
    <w:pPr>
      <w:snapToGrid w:val="0"/>
      <w:spacing w:line="540" w:lineRule="exact"/>
    </w:pPr>
    <w:rPr>
      <w:rFonts w:eastAsia="方正仿宋_GBK"/>
      <w:color w:val="000000"/>
    </w:rPr>
  </w:style>
  <w:style w:type="character" w:customStyle="1" w:styleId="25">
    <w:name w:val="font41"/>
    <w:basedOn w:val="18"/>
    <w:qFormat/>
    <w:uiPriority w:val="0"/>
    <w:rPr>
      <w:rFonts w:ascii="方正仿宋_GBK" w:hAnsi="方正仿宋_GBK" w:eastAsia="方正仿宋_GBK" w:cs="方正仿宋_GBK"/>
      <w:color w:val="000000"/>
      <w:sz w:val="22"/>
      <w:szCs w:val="22"/>
      <w:u w:val="none"/>
    </w:rPr>
  </w:style>
  <w:style w:type="character" w:customStyle="1" w:styleId="26">
    <w:name w:val="font11"/>
    <w:basedOn w:val="18"/>
    <w:qFormat/>
    <w:uiPriority w:val="0"/>
    <w:rPr>
      <w:rFonts w:hint="eastAsia" w:ascii="宋体" w:hAnsi="宋体" w:eastAsia="宋体" w:cs="宋体"/>
      <w:color w:val="000000"/>
      <w:sz w:val="22"/>
      <w:szCs w:val="22"/>
      <w:u w:val="none"/>
    </w:rPr>
  </w:style>
  <w:style w:type="character" w:customStyle="1" w:styleId="27">
    <w:name w:val="titlefront1"/>
    <w:basedOn w:val="18"/>
    <w:qFormat/>
    <w:uiPriority w:val="0"/>
    <w:rPr>
      <w:sz w:val="21"/>
      <w:szCs w:val="21"/>
    </w:rPr>
  </w:style>
  <w:style w:type="paragraph" w:customStyle="1" w:styleId="28">
    <w:name w:val="tit15"/>
    <w:basedOn w:val="1"/>
    <w:qFormat/>
    <w:uiPriority w:val="0"/>
    <w:pPr>
      <w:spacing w:before="390" w:beforeAutospacing="0"/>
      <w:jc w:val="left"/>
    </w:pPr>
    <w:rPr>
      <w:color w:val="333333"/>
      <w:kern w:val="0"/>
      <w:sz w:val="30"/>
      <w:szCs w:val="30"/>
      <w:lang w:val="en-US" w:eastAsia="zh-CN" w:bidi="ar"/>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21"/>
    <w:basedOn w:val="18"/>
    <w:qFormat/>
    <w:uiPriority w:val="0"/>
    <w:rPr>
      <w:rFonts w:hint="default" w:ascii="Times New Roman" w:hAnsi="Times New Roman" w:cs="Times New Roman"/>
      <w:color w:val="000000"/>
      <w:sz w:val="20"/>
      <w:szCs w:val="20"/>
      <w:u w:val="none"/>
    </w:rPr>
  </w:style>
  <w:style w:type="character" w:customStyle="1" w:styleId="31">
    <w:name w:val="font31"/>
    <w:basedOn w:val="18"/>
    <w:qFormat/>
    <w:uiPriority w:val="0"/>
    <w:rPr>
      <w:rFonts w:hint="eastAsia" w:ascii="方正仿宋_GBK" w:hAnsi="方正仿宋_GBK" w:eastAsia="方正仿宋_GBK" w:cs="方正仿宋_GBK"/>
      <w:color w:val="000000"/>
      <w:sz w:val="20"/>
      <w:szCs w:val="20"/>
      <w:u w:val="none"/>
    </w:rPr>
  </w:style>
  <w:style w:type="character" w:customStyle="1" w:styleId="32">
    <w:name w:val="标题 2 Char"/>
    <w:link w:val="4"/>
    <w:qFormat/>
    <w:uiPriority w:val="0"/>
    <w:rPr>
      <w:rFonts w:ascii="Arial" w:hAnsi="Arial" w:eastAsia="方正黑体_GBK" w:cs="Times New Roman"/>
      <w:szCs w:val="24"/>
    </w:rPr>
  </w:style>
  <w:style w:type="character" w:customStyle="1" w:styleId="33">
    <w:name w:val="标题 3 Char"/>
    <w:link w:val="5"/>
    <w:qFormat/>
    <w:uiPriority w:val="0"/>
    <w:rPr>
      <w:rFonts w:ascii="Calibri" w:hAnsi="Calibri" w:eastAsia="方正楷体_GBK" w:cs="Times New Roman"/>
      <w:szCs w:val="24"/>
    </w:rPr>
  </w:style>
  <w:style w:type="character" w:customStyle="1" w:styleId="34">
    <w:name w:val="标题 1 Char"/>
    <w:link w:val="3"/>
    <w:qFormat/>
    <w:uiPriority w:val="0"/>
    <w:rPr>
      <w:rFonts w:hint="eastAsia" w:ascii="宋体" w:hAnsi="宋体" w:eastAsia="宋体" w:cs="宋体"/>
      <w:kern w:val="44"/>
      <w:sz w:val="48"/>
      <w:szCs w:val="48"/>
      <w:lang w:val="en-US" w:eastAsia="zh-CN" w:bidi="ar"/>
    </w:rPr>
  </w:style>
  <w:style w:type="character" w:customStyle="1" w:styleId="35">
    <w:name w:val="font61"/>
    <w:basedOn w:val="18"/>
    <w:qFormat/>
    <w:uiPriority w:val="0"/>
    <w:rPr>
      <w:rFonts w:hint="eastAsia" w:ascii="宋体" w:hAnsi="宋体" w:eastAsia="宋体" w:cs="宋体"/>
      <w:color w:val="000000"/>
      <w:sz w:val="24"/>
      <w:szCs w:val="24"/>
      <w:u w:val="none"/>
    </w:rPr>
  </w:style>
  <w:style w:type="character" w:customStyle="1" w:styleId="36">
    <w:name w:val="font51"/>
    <w:basedOn w:val="18"/>
    <w:qFormat/>
    <w:uiPriority w:val="0"/>
    <w:rPr>
      <w:rFonts w:hint="default" w:ascii="Times New Roman" w:hAnsi="Times New Roman" w:cs="Times New Roman"/>
      <w:color w:val="000000"/>
      <w:sz w:val="24"/>
      <w:szCs w:val="24"/>
      <w:u w:val="none"/>
    </w:rPr>
  </w:style>
  <w:style w:type="character" w:customStyle="1" w:styleId="37">
    <w:name w:val="font7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53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2019-02-06T15:04:00Z</dcterms:created>
  <dc:creator>科委系统管理员[kw]</dc:creator>
  <cp:lastModifiedBy>唐丽</cp:lastModifiedBy>
  <cp:lastPrinted>2024-08-29T08:47:00Z</cp:lastPrinted>
  <dcterms:modified xsi:type="dcterms:W3CDTF">2024-09-02T02:10:20Z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B2E450ACCC034C9F8292FC27209137BB</vt:lpwstr>
  </property>
</Properties>
</file>