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南川区森林防火“十户联防”激励方案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（试行）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（征求意见稿）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为扎实做好森林火灾预防工作，有效防范化解森林火灾风险隐患，确保全区森林防火形势平稳，通过建立“十户联防”激励机制，充分调动基层群众参与森林防火的积极性，形成“联防联控、群防群治”的工作格局，切实解决“火源管控力度不够”和“人民防线筑得不牢”两个普遍性问题，保障生态资源和人民群众生命财产安全，特制定本方案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textAlignment w:val="auto"/>
      </w:pPr>
      <w:r>
        <w:rPr>
          <w:rFonts w:ascii="方正黑体_GBK" w:hAnsi="方正黑体_GBK" w:eastAsia="方正黑体_GBK" w:cs="方正黑体_GBK"/>
          <w:color w:val="000000"/>
          <w:sz w:val="32"/>
          <w:szCs w:val="32"/>
        </w:rPr>
        <w:t>一、总体要求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以“织密群防群治网络、筑牢生态安全屏障”为核心，通过“责任共担、利益共享”的激励机制，构建“横向到边、纵向到底”的森林防火共同体，推动实现“全年零火情、全民共守护”的防火新格局。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640" w:leftChars="0"/>
        <w:textAlignment w:val="auto"/>
        <w:rPr>
          <w:rFonts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二</w:t>
      </w:r>
      <w:r>
        <w:rPr>
          <w:rFonts w:ascii="方正黑体_GBK" w:hAnsi="方正黑体_GBK" w:eastAsia="方正黑体_GBK" w:cs="方正黑体_GBK"/>
          <w:color w:val="000000"/>
          <w:sz w:val="32"/>
          <w:szCs w:val="32"/>
        </w:rPr>
        <w:t>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联防组</w:t>
      </w:r>
      <w:r>
        <w:rPr>
          <w:rFonts w:ascii="方正黑体_GBK" w:hAnsi="方正黑体_GBK" w:eastAsia="方正黑体_GBK" w:cs="方正黑体_GBK"/>
          <w:color w:val="000000"/>
          <w:sz w:val="32"/>
          <w:szCs w:val="32"/>
        </w:rPr>
        <w:t>组建与职责</w:t>
      </w:r>
    </w:p>
    <w:p>
      <w:pPr>
        <w:pStyle w:val="6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（一）科学划组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以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森林防火区内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常住农户和需承担森林防灭火责任的涉林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单位、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群众为重点对象，按照“相邻相近、便于管理、相互认同”原则，每10户左右（可根据实际情况灵活调整）组建1个联防组，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建立联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防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台账，每个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联防组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通过成员户推选方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式确定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名熟悉防火工作、责任心强的联防组组长（优先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选择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党员、村组干部）。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/>
        <w:textAlignment w:val="auto"/>
        <w:rPr>
          <w:rFonts w:hint="eastAsia" w:ascii="方正仿宋_GBK" w:hAnsi="方正仿宋_GBK" w:eastAsia="方正仿宋_GBK" w:cs="方正仿宋_GBK"/>
          <w:color w:val="000000"/>
          <w:sz w:val="31"/>
          <w:szCs w:val="31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（二）职责落实：</w:t>
      </w:r>
      <w:r>
        <w:rPr>
          <w:rFonts w:hint="eastAsia" w:ascii="方正仿宋_GBK" w:hAnsi="方正仿宋_GBK" w:eastAsia="方正仿宋_GBK" w:cs="方正仿宋_GBK"/>
          <w:color w:val="000000"/>
          <w:sz w:val="31"/>
          <w:szCs w:val="31"/>
          <w:lang w:eastAsia="zh-CN"/>
        </w:rPr>
        <w:t>联防组</w:t>
      </w:r>
      <w:r>
        <w:rPr>
          <w:rFonts w:hint="eastAsia" w:ascii="方正仿宋_GBK" w:hAnsi="方正仿宋_GBK" w:eastAsia="方正仿宋_GBK" w:cs="方正仿宋_GBK"/>
          <w:color w:val="000000"/>
          <w:sz w:val="31"/>
          <w:szCs w:val="31"/>
        </w:rPr>
        <w:t>需履行以下职责：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1.核心职责：聚焦“看住人、管住火”，重点时段联防组组长牵头每周至少开展2次日常巡查，重点盯防林区吸烟、野外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用火等行为，并及时劝阻制止；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2.强化宣传：联防组成员自觉参与森林防火宣传，联防组每季度至少开1次简短院坝会，重点告知森林防火相关规定和举报有奖等内容；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3.火情处置：发现火情先报村（社区）和乡镇（街道），再组织成员在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确保人员安全的情况下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进行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初期扑救，不盲目深入。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（三）签订协议：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由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联防组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组长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与各联防成员签订十户联防协议，联防小组、村（社区）、乡镇（街道）各执一份。全区提供十户联防协议模板（详见附件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），协议内容涉及遵守法规、相互监督、消除隐患、早期处置、培训演练等5个方面行为进行规范。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jc w:val="left"/>
        <w:textAlignment w:val="auto"/>
        <w:rPr>
          <w:rFonts w:hint="default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三</w:t>
      </w:r>
      <w:r>
        <w:rPr>
          <w:rFonts w:ascii="方正黑体_GBK" w:hAnsi="方正黑体_GBK" w:eastAsia="方正黑体_GBK" w:cs="方正黑体_GBK"/>
          <w:color w:val="000000"/>
          <w:sz w:val="32"/>
          <w:szCs w:val="32"/>
        </w:rPr>
        <w:t>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工作任务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全区“十户联防”工作分三个阶段有序推进，各乡镇（街道）、村（社区）需结合森林防火工作实际，统筹部署、精准落实各阶段任务。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color w:val="auto"/>
          <w:kern w:val="2"/>
          <w:sz w:val="32"/>
          <w:szCs w:val="32"/>
          <w:lang w:val="en-US" w:eastAsia="zh-CN" w:bidi="ar-SA"/>
        </w:rPr>
        <w:t>（一）启动部署阶段（1月1日-3月31日）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乡镇（街道）职责：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一是参照区级工作方案，结合辖区实际明确划组标准，落实专人推进相关工作。</w:t>
      </w:r>
      <w:bookmarkStart w:id="0" w:name="OLE_LINK2"/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二是督导村（社区）建立完善森林防火“十户联防”台账，需采集联防组组长和十户联防组内所有农户的住址经纬度，用于落地上图，采集点位需为农户实际居住住宅的核心位置，严禁以村口、村委会、田间地头等非住宅位置替代，确保定位与实际居住点一致。可通过“南川林火治理”微信小程序或者水印相机、外业精灵等软件采集经纬度，采集数据务必真实准确，如后期发现数据有误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的村（社区），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将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取消年度专项补助。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于3月31日前根据十户联防台账模版（详见附件4）通过“一表通”报送“十户联防”相关数据。后期由乡镇（街道）统一通过“南川林火治理”系统动态更新完善“十户联防”信息，实行规范管理。三是组织村（社区）干部及联防组长开展1次集中培训，重点讲解森林防火法律法规、联防工作职责、火情处置流程等内容，提升基层工作人员业务能力。四是及时</w:t>
      </w:r>
      <w:r>
        <w:rPr>
          <w:rFonts w:ascii="Times New Roman" w:hAnsi="Times New Roman" w:eastAsia="方正仿宋_GBK" w:cs="Times New Roman"/>
          <w:sz w:val="32"/>
          <w:szCs w:val="32"/>
        </w:rPr>
        <w:t>制作、更新“十户联防”信息公示牌，规范上墙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动员村（社区）通过多渠道、多形式开展“十户联防”宣传，提高林区群众“十户联防”机制知晓率。</w:t>
      </w:r>
    </w:p>
    <w:bookmarkEnd w:id="0"/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2.村（社区）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职责</w:t>
      </w: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一是优化“十户联防”小组划分和组长推选工作，在乡镇（街道）指导下，根据林区实际居住情况进行人员统计（非户籍人口），建立完善小组台账，并按照模版将最新台账报乡镇（街道）收集汇总。二是开展全覆盖宣传动员，通过院坝会、微信群、宣传栏、横幅、宣传单等多种形式，向农户讲解“十户联防”工作的意义、要求及激励政策，提高农户知晓率和参与积极性。以村（社区）为单位存档辖区森林防火“十户联防”院坝会记录表（详见附件2）。三是组织签订《森林防火“十户联防”协议》，明确联防小组农户责任，确保责任压实。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color w:val="auto"/>
          <w:kern w:val="2"/>
          <w:sz w:val="32"/>
          <w:szCs w:val="32"/>
          <w:lang w:val="en-US" w:eastAsia="zh-CN" w:bidi="ar-SA"/>
        </w:rPr>
        <w:t>（二）常态防控阶段（4月1日-10月10日）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乡镇（街道）职责：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开展常态化督导检查，成立专项督导组，定期对村（社区）“十户联防”工作开展情况进行检查，重点核查巡查记录、隐患排查、火情处置等工作落实情况，对发现的问题及时督促整改。​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2.村（社区）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职责</w:t>
      </w: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督促联防小组开展日常巡查，重点排查责任山林内违规野外用火、林区吸烟、祭祀用火等隐患，在节假日、高火险期等重点时段，增加巡查频次，严控进山火源。定期召开工作推进会，每季度至少召开1次农户院坝会，总结工作成效，通报隐患情况，部署下一阶段任务。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3.联防小组及农户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职责</w:t>
      </w: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联防组长组织小组农户开展常态化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巡查，做好巡查记录；发现违规野外用火行为及时劝阻，发现火情第一时间向村（社区）和乡镇（街道）报告，并组织农户在确保安全情况下开展初期火情处置。农户自觉遵守森林防火规定，不违规野外用火，主动参与巡查防控和宣传工作，积极配合联防组长开展工作。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color w:val="auto"/>
          <w:kern w:val="2"/>
          <w:sz w:val="32"/>
          <w:szCs w:val="32"/>
          <w:lang w:val="en-US" w:eastAsia="zh-CN" w:bidi="ar-SA"/>
        </w:rPr>
        <w:t>（三）总结评估阶段（10月20日-10月30日）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乡镇（街道）职责：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总结本辖区“十户联防”工作开展情况，提炼典型经验，分析存在问题，制定改进措施。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2.村（社区）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职责</w:t>
      </w: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对本辖区“十户联防”工作开展情况进行全面自查，总结工作成效、经验做法及存在问题。整理完善工作档案，将小组台账、联防协议、巡查记录、会议记录等资料分类归档，确保工作有据可查。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jc w:val="left"/>
        <w:textAlignment w:val="auto"/>
        <w:rPr>
          <w:rFonts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四</w:t>
      </w:r>
      <w:r>
        <w:rPr>
          <w:rFonts w:ascii="方正黑体_GBK" w:hAnsi="方正黑体_GBK" w:eastAsia="方正黑体_GBK" w:cs="方正黑体_GBK"/>
          <w:color w:val="000000"/>
          <w:sz w:val="32"/>
          <w:szCs w:val="32"/>
        </w:rPr>
        <w:t>、考核与奖励机制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textAlignment w:val="auto"/>
        <w:rPr>
          <w:rFonts w:hint="default" w:ascii="Times New Roman" w:hAnsi="Times New Roman" w:eastAsia="方正楷体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（一）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val="en-US" w:eastAsia="zh-CN"/>
        </w:rPr>
        <w:t>激励对象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南川区范围内森林防火“十户联防”工作成效显著且符合申报要求的联防户。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</w:pPr>
      <w:r>
        <w:rPr>
          <w:rFonts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申报条件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1.“十户联防”公示牌已上墙且防火期长期在家并遵守森林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防火规定的；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2.日常生活及禁火令发布后，及时劝阻、制止、举报野外违规用火行为的；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3.联防区域内未发生涉林火情和森林火灾的；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firstLine="64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4.对家中老人、小孩以及精神病患和智力障碍等成员履行森林防火监管责任的；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5.积极配合联防组组长开展联防工作的。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）申报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val="en-US" w:eastAsia="zh-CN"/>
        </w:rPr>
        <w:t>程序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激励发放由区林业局负责，按照村（社区）考核、乡镇（街道）复核、区级审核申报程序组织实施。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suppressLineNumbers w:val="0"/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村（社区）考核：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涉林村（社区）对符合要求的联防户联防情况进行考核，并对符合激励条件的联防户进行公示（公示期不少于 5 个工作日）。公示无异议后，将公示名单及相关工作佐证材料报乡镇（街道）。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乡镇（街道）初审：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每年11月1日前，乡镇（街道）对村（社区）上报符合激励发放的联防户进行复核，将符合条件的联防户及相关工作佐证材料一并报区林业局。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3.区级复核：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区林业局结合乡镇（街道）报送材料，采取暗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访检查、实地抽查等方式进行核实，确认无异议后形成奖励名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单。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）奖励</w:t>
      </w:r>
      <w:r>
        <w:rPr>
          <w:rFonts w:hint="default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方式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val="en-US" w:eastAsia="zh-CN"/>
        </w:rPr>
        <w:t>及标准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区林业局整合市级和区级专项补助资金，按照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全区符合补助条件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联防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户进行平均分配，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在区级复核无误后将补助资金划拨到各乡镇（街道），各乡镇（街道）对符合条件的联防户给予同等金额的物质奖励，确保专款专用。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640" w:leftChars="0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五、</w:t>
      </w:r>
      <w:r>
        <w:rPr>
          <w:rFonts w:ascii="方正黑体_GBK" w:hAnsi="方正黑体_GBK" w:eastAsia="方正黑体_GBK" w:cs="方正黑体_GBK"/>
          <w:color w:val="000000"/>
          <w:sz w:val="32"/>
          <w:szCs w:val="32"/>
        </w:rPr>
        <w:t>监督与责任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十户联防激励资金以村（社区）为单位进行考核发放，若辖区内发生人为涉林火情和森林火灾的，取消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属地村（社区）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当年“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十户联防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”奖励资格并依法追究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有关人员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责任。对在申报过程中存在弄虚作假或审查把关不严的乡镇（街道），一经查实，取消该乡镇（街道）下一年度补助资格。</w:t>
      </w:r>
      <w:r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扣减的补助资金用于补助其他</w:t>
      </w:r>
      <w:r>
        <w:rPr>
          <w:rFonts w:hint="default" w:ascii="方正仿宋_GBK" w:hAnsi="方正仿宋_GBK" w:eastAsia="方正仿宋_GBK" w:cs="方正仿宋_GBK"/>
          <w:kern w:val="2"/>
          <w:sz w:val="32"/>
          <w:szCs w:val="32"/>
          <w:lang w:eastAsia="zh-CN" w:bidi="ar"/>
        </w:rPr>
        <w:t>森林防火</w:t>
      </w:r>
      <w:r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“十户联防”工作突出的</w:t>
      </w:r>
      <w:r>
        <w:rPr>
          <w:rFonts w:hint="default" w:ascii="方正仿宋_GBK" w:hAnsi="方正仿宋_GBK" w:eastAsia="方正仿宋_GBK" w:cs="方正仿宋_GBK"/>
          <w:kern w:val="2"/>
          <w:sz w:val="32"/>
          <w:szCs w:val="32"/>
          <w:lang w:eastAsia="zh-CN" w:bidi="ar"/>
        </w:rPr>
        <w:t>乡镇（街道）</w:t>
      </w:r>
      <w:r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。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区林业局将加强资金使用审查，对虚报、冒领等行为追回资金并建议相关单位问责。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914" w:leftChars="302" w:hanging="1280" w:hangingChars="4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附件：1.南川区××镇（街道）××村（社区）××组××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806" w:leftChars="860" w:firstLine="0" w:firstLineChars="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地名森林防火“十户联防”协议（模板）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912" w:leftChars="758" w:hanging="320" w:hangingChars="1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2.南川区××镇（街道）××村（社区）××组××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806" w:leftChars="860" w:firstLine="0" w:firstLineChars="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地名森林防火“十户联防”院坝会记录表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912" w:leftChars="758" w:hanging="320" w:hangingChars="1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3.南川区××镇（街道）××村（社区）××组××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806" w:leftChars="86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地名森林防火“十户联防”激励物资领取表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907" w:leftChars="758" w:hanging="315" w:hangingChars="100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spacing w:val="1"/>
          <w:w w:val="98"/>
          <w:kern w:val="0"/>
          <w:sz w:val="32"/>
          <w:szCs w:val="32"/>
          <w:fitText w:val="7776" w:id="737155095"/>
          <w:lang w:val="en-US" w:eastAsia="zh-CN" w:bidi="ar-SA"/>
        </w:rPr>
        <w:t>4.南川区森林防灭火“十户联防”基础信息台账（模版</w:t>
      </w:r>
      <w:r>
        <w:rPr>
          <w:rFonts w:hint="eastAsia" w:ascii="Times New Roman" w:hAnsi="Times New Roman" w:eastAsia="方正仿宋_GBK" w:cs="Times New Roman"/>
          <w:color w:val="auto"/>
          <w:spacing w:val="-5"/>
          <w:w w:val="98"/>
          <w:kern w:val="0"/>
          <w:sz w:val="32"/>
          <w:szCs w:val="32"/>
          <w:fitText w:val="7776" w:id="737155095"/>
          <w:lang w:val="en-US" w:eastAsia="zh-CN" w:bidi="ar-SA"/>
        </w:rPr>
        <w:t>）</w:t>
      </w:r>
      <w:bookmarkStart w:id="1" w:name="_GoBack"/>
      <w:bookmarkEnd w:id="1"/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1600" w:leftChars="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5.森林防灭火“十户联防”信息公示牌（参考模板）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1906" w:h="16838"/>
          <w:pgMar w:top="2098" w:right="1446" w:bottom="1984" w:left="1446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  <w:t>附件1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南川</w:t>
      </w:r>
      <w:r>
        <w:rPr>
          <w:rFonts w:ascii="方正小标宋_GBK" w:hAnsi="方正小标宋_GBK" w:eastAsia="方正小标宋_GBK" w:cs="方正小标宋_GBK"/>
          <w:color w:val="000000"/>
          <w:sz w:val="44"/>
          <w:szCs w:val="44"/>
        </w:rPr>
        <w:t>区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××镇（街道）××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村（社区）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××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组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××地名森林防火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“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十户联防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”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协议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  <w:t>模版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1"/>
        <w:textAlignment w:val="auto"/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为落实森林防火责任，强化群防群控机制，经本十户联防组全体农户协商一致，特订立本协议，共同遵守如下条款：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1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一、遵守法规。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全部农户需深入学习《中华人民共和国森林法》《森林草原防灭火条例》及区政府防火禁火令，认清野外用火危害，自觉履行防火义务。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1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二、相互监督。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将防火责任纳入村规民约，严禁在林区及林缘地带违规用火，农户之间相互提醒、约束，对纵容或隐瞒火情者，连带扣除联防组年度奖励资格。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1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三、消除隐患。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农户定期重点清理承包地邻近林区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100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米内的秸秆、杂草等可燃物，管好老人、小孩、智力障碍及精神病患者，防止玩火。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1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四、早期处置。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发现火情及时报村（社区）和乡镇（街道），再组织成员在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确保人员安全的情况下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进行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初期扑救。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1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五、培训演练。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或乡镇（街道）组织下，分别在春防、夏防来临前开展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次防火技能培训，包括灭火器材使用、火场避险等内容，提升联防组实战能力。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1"/>
        <w:jc w:val="both"/>
        <w:textAlignment w:val="auto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本协议一式三份，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联防小组、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、乡镇（街道）各一份备案。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联防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组长签字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：          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firstLine="640"/>
        <w:jc w:val="both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联防小组成员签字：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1"/>
          <w:szCs w:val="31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_GBK" w:hAnsi="方正仿宋_GBK" w:eastAsia="方正仿宋_GBK" w:cs="方正仿宋_GBK"/>
          <w:color w:val="000000"/>
          <w:sz w:val="31"/>
          <w:szCs w:val="31"/>
        </w:rPr>
      </w:pPr>
      <w:r>
        <w:t>                   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时间：    年  月  日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附件2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南川区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××镇（街道）××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村（社区）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××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组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××地名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森林防火“十户联防”院坝会记录表</w:t>
      </w:r>
    </w:p>
    <w:tbl>
      <w:tblPr>
        <w:tblStyle w:val="8"/>
        <w:tblW w:w="8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7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  <w:t>项目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会议主题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十户联防小组组建及责任划分会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□ 森林防火政策宣传暨联防工作部署会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 xml:space="preserve"> 阶段性联防工作总结推进会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□ 火情隐患排查整改专题会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□ 其他：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会议时间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月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会议地点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村（社区）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村民小组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（农户姓名）院坝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主持人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 xml:space="preserve">（职务：□村/社区干部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 xml:space="preserve">联防组长 □包村干部 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其他：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记录人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（联系电话：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5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参会人员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1.村（社区）干部：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（姓名及职务） 2.联防组长：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80" w:hanging="280" w:hangingChars="100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3.联防农户：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                            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（共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 xml:space="preserve">户） 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4.合计参会人数：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none"/>
                <w:vertAlign w:val="baseline"/>
                <w:lang w:val="en-US" w:eastAsia="zh-CN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缺席人员及原因</w:t>
            </w:r>
          </w:p>
        </w:tc>
        <w:tc>
          <w:tcPr>
            <w:tcW w:w="742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         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（无缺席则填“无”，缺席农户需由联防组长后续单独传达会议精神并做好记录）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参会人员签字确认</w:t>
            </w:r>
          </w:p>
        </w:tc>
        <w:tc>
          <w:tcPr>
            <w:tcW w:w="7425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152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vertAlign w:val="baseline"/>
                <w:lang w:val="en-US" w:eastAsia="zh-CN"/>
              </w:rPr>
              <w:t>村（社区）公章</w:t>
            </w:r>
          </w:p>
        </w:tc>
        <w:tc>
          <w:tcPr>
            <w:tcW w:w="742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  <w:u w:val="none"/>
                <w:vertAlign w:val="baseline"/>
                <w:lang w:val="en-US" w:eastAsia="zh-CN"/>
              </w:rPr>
              <w:t>（此处加盖公章）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黑体_GBK" w:hAnsi="方正黑体_GBK" w:eastAsia="方正黑体_GBK" w:cs="方正黑体_GBK"/>
          <w:color w:val="000000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sz w:val="24"/>
          <w:szCs w:val="24"/>
          <w:vertAlign w:val="baseline"/>
          <w:lang w:val="en-US" w:eastAsia="zh-CN"/>
        </w:rPr>
        <w:t>备注：</w:t>
      </w:r>
      <w:r>
        <w:rPr>
          <w:rFonts w:hint="eastAsia" w:ascii="方正仿宋_GBK" w:hAnsi="方正仿宋_GBK" w:eastAsia="方正仿宋_GBK" w:cs="方正仿宋_GBK"/>
          <w:color w:val="000000"/>
          <w:sz w:val="24"/>
          <w:szCs w:val="24"/>
          <w:vertAlign w:val="baseline"/>
          <w:lang w:val="en-US" w:eastAsia="zh-CN"/>
        </w:rPr>
        <w:t>1.本记录表由村（社区）指定人员填写，会后加盖公章由村（社区）存档保管，乡镇（街道）定期检查；2.参会人员签字需本人亲笔填写，不得代签；3.需在记录表后附上院坝会照片；4.内容较多时可附页。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附件3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  <w:lang w:val="en-US" w:eastAsia="zh-CN"/>
        </w:rPr>
        <w:t>南川区</w:t>
      </w:r>
      <w:r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</w:rPr>
        <w:t>××镇（街道）××</w:t>
      </w:r>
      <w:r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  <w:lang w:val="en-US" w:eastAsia="zh-CN"/>
        </w:rPr>
        <w:t>村（社区）</w:t>
      </w:r>
      <w:r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</w:rPr>
        <w:t>××</w:t>
      </w:r>
      <w:r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  <w:lang w:val="en-US" w:eastAsia="zh-CN"/>
        </w:rPr>
        <w:t>组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</w:rPr>
        <w:t>××地名</w:t>
      </w:r>
      <w:r>
        <w:rPr>
          <w:rFonts w:hint="eastAsia" w:ascii="方正小标宋_GBK" w:hAnsi="方正小标宋_GBK" w:eastAsia="方正小标宋_GBK" w:cs="方正小标宋_GBK"/>
          <w:color w:val="000000"/>
          <w:spacing w:val="-20"/>
          <w:w w:val="100"/>
          <w:sz w:val="44"/>
          <w:szCs w:val="44"/>
          <w:lang w:val="en-US" w:eastAsia="zh-CN"/>
        </w:rPr>
        <w:t>森林防火“十户联防”激励物资领取表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left="0" w:hanging="280" w:hangingChars="100"/>
        <w:jc w:val="left"/>
        <w:textAlignment w:val="auto"/>
        <w:rPr>
          <w:rFonts w:hint="default" w:ascii="方正仿宋_GBK" w:hAnsi="方正仿宋_GBK" w:eastAsia="方正仿宋_GBK" w:cs="方正仿宋_GBK"/>
          <w:color w:val="000000"/>
          <w:spacing w:val="-20"/>
          <w:w w:val="1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-20"/>
          <w:w w:val="100"/>
          <w:sz w:val="32"/>
          <w:szCs w:val="32"/>
          <w:lang w:val="en-US" w:eastAsia="zh-CN"/>
        </w:rPr>
        <w:t>物资发放单位：                           发放时间：       年   月   日</w:t>
      </w:r>
    </w:p>
    <w:tbl>
      <w:tblPr>
        <w:tblStyle w:val="8"/>
        <w:tblW w:w="94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118"/>
        <w:gridCol w:w="1815"/>
        <w:gridCol w:w="978"/>
        <w:gridCol w:w="1695"/>
        <w:gridCol w:w="1812"/>
        <w:gridCol w:w="1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  <w:t>领取人</w:t>
            </w: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  <w:t>物资名称</w:t>
            </w: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  <w:t>领取人签字</w:t>
            </w: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  <w:t>领取人电话</w:t>
            </w: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97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color w:val="000000"/>
                <w:spacing w:val="-20"/>
                <w:w w:val="100"/>
                <w:sz w:val="44"/>
                <w:szCs w:val="44"/>
                <w:vertAlign w:val="baseline"/>
                <w:lang w:val="en-US" w:eastAsia="zh-CN"/>
              </w:rPr>
            </w:pP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sz w:val="24"/>
          <w:szCs w:val="24"/>
          <w:vertAlign w:val="baseline"/>
          <w:lang w:val="en-US" w:eastAsia="zh-CN"/>
        </w:rPr>
        <w:t>备注：</w:t>
      </w:r>
      <w:r>
        <w:rPr>
          <w:rFonts w:hint="eastAsia" w:ascii="方正仿宋_GBK" w:hAnsi="方正仿宋_GBK" w:eastAsia="方正仿宋_GBK" w:cs="方正仿宋_GBK"/>
          <w:color w:val="000000"/>
          <w:sz w:val="24"/>
          <w:szCs w:val="24"/>
          <w:vertAlign w:val="baseline"/>
          <w:lang w:val="en-US" w:eastAsia="zh-CN"/>
        </w:rPr>
        <w:t>1.本表格由发放单位填写，统一交乡镇（街道）存档备查；2.领取人需亲笔签字确认，代领需在备注一栏注明；3.物资名称根据实际发放情况填写。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附件5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森林防灭火“十户联防”信息公示牌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  <w:t>（参考模版）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jc w:val="both"/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528945" cy="3685540"/>
            <wp:effectExtent l="0" t="0" r="14605" b="10160"/>
            <wp:docPr id="1" name="图片 1" descr="C:\Users\Administrator\Desktop\十户联防信息公示牌（参考模版）.jpg十户联防信息公示牌（参考模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十户联防信息公示牌（参考模版）.jpg十户联防信息公示牌（参考模版）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2"/>
        <w:jc w:val="both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2098" w:right="1446" w:bottom="1984" w:left="1446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方正仿宋_GBK" w:hAnsi="方正仿宋_GBK" w:eastAsia="方正仿宋_GBK" w:cs="方正仿宋_GB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方正仿宋_GBK" w:hAnsi="方正仿宋_GBK" w:eastAsia="方正仿宋_GBK" w:cs="方正仿宋_GBK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49D266"/>
    <w:multiLevelType w:val="singleLevel"/>
    <w:tmpl w:val="AE49D26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6058F01"/>
    <w:multiLevelType w:val="singleLevel"/>
    <w:tmpl w:val="E6058F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4ZTIyNWVmYTNjYzBkM2VlZmE1MzFlZDUxNGI5ZjUifQ=="/>
  </w:docVars>
  <w:rsids>
    <w:rsidRoot w:val="00000000"/>
    <w:rsid w:val="006A79AA"/>
    <w:rsid w:val="007E3188"/>
    <w:rsid w:val="01331B58"/>
    <w:rsid w:val="01895A56"/>
    <w:rsid w:val="01FA3B37"/>
    <w:rsid w:val="026B1259"/>
    <w:rsid w:val="03805690"/>
    <w:rsid w:val="039D2B94"/>
    <w:rsid w:val="039F1B86"/>
    <w:rsid w:val="04D902DE"/>
    <w:rsid w:val="06DA4BFF"/>
    <w:rsid w:val="070E7873"/>
    <w:rsid w:val="07541C4C"/>
    <w:rsid w:val="07AC1E08"/>
    <w:rsid w:val="084C7B8E"/>
    <w:rsid w:val="085862EE"/>
    <w:rsid w:val="087F4343"/>
    <w:rsid w:val="089E0E78"/>
    <w:rsid w:val="08AA23AF"/>
    <w:rsid w:val="08C36FAA"/>
    <w:rsid w:val="0A4B0B26"/>
    <w:rsid w:val="0A7C24DD"/>
    <w:rsid w:val="0B53006D"/>
    <w:rsid w:val="0B8200C3"/>
    <w:rsid w:val="0BBD2CC4"/>
    <w:rsid w:val="0CEC7A08"/>
    <w:rsid w:val="0E3E1F17"/>
    <w:rsid w:val="0EB750AC"/>
    <w:rsid w:val="11567578"/>
    <w:rsid w:val="11795F19"/>
    <w:rsid w:val="11F94FA5"/>
    <w:rsid w:val="12235C66"/>
    <w:rsid w:val="12890412"/>
    <w:rsid w:val="12E42F6B"/>
    <w:rsid w:val="12F57900"/>
    <w:rsid w:val="139A2874"/>
    <w:rsid w:val="13A82DAE"/>
    <w:rsid w:val="14B800ED"/>
    <w:rsid w:val="154936BE"/>
    <w:rsid w:val="17992D66"/>
    <w:rsid w:val="18B74BD0"/>
    <w:rsid w:val="18DA6F28"/>
    <w:rsid w:val="19632783"/>
    <w:rsid w:val="19812785"/>
    <w:rsid w:val="1A8C442F"/>
    <w:rsid w:val="1B500E13"/>
    <w:rsid w:val="1B5D36E6"/>
    <w:rsid w:val="1B617245"/>
    <w:rsid w:val="1BEA393B"/>
    <w:rsid w:val="1C485E41"/>
    <w:rsid w:val="1C646FED"/>
    <w:rsid w:val="1CE90183"/>
    <w:rsid w:val="1DE571F3"/>
    <w:rsid w:val="1DE66158"/>
    <w:rsid w:val="1E981776"/>
    <w:rsid w:val="1EAA7B96"/>
    <w:rsid w:val="1EF10351"/>
    <w:rsid w:val="1F4B3F24"/>
    <w:rsid w:val="1F816F49"/>
    <w:rsid w:val="1F89398F"/>
    <w:rsid w:val="1FC5234A"/>
    <w:rsid w:val="1FD04999"/>
    <w:rsid w:val="201D6424"/>
    <w:rsid w:val="218E71E3"/>
    <w:rsid w:val="22387195"/>
    <w:rsid w:val="23030608"/>
    <w:rsid w:val="23112F9B"/>
    <w:rsid w:val="23637EA0"/>
    <w:rsid w:val="245931AF"/>
    <w:rsid w:val="24735999"/>
    <w:rsid w:val="25114942"/>
    <w:rsid w:val="254E5D8D"/>
    <w:rsid w:val="2551610C"/>
    <w:rsid w:val="257A4D87"/>
    <w:rsid w:val="258E022C"/>
    <w:rsid w:val="26DC5CF9"/>
    <w:rsid w:val="27333B64"/>
    <w:rsid w:val="27812B3E"/>
    <w:rsid w:val="27FDE3C8"/>
    <w:rsid w:val="29163F6B"/>
    <w:rsid w:val="29C20FAD"/>
    <w:rsid w:val="29F413F4"/>
    <w:rsid w:val="2A832911"/>
    <w:rsid w:val="2B1E53A8"/>
    <w:rsid w:val="2B4106D8"/>
    <w:rsid w:val="2B650E68"/>
    <w:rsid w:val="2BD870AF"/>
    <w:rsid w:val="2C0C7598"/>
    <w:rsid w:val="2DA25D7D"/>
    <w:rsid w:val="2EA800E4"/>
    <w:rsid w:val="2EBF66E8"/>
    <w:rsid w:val="2F466FC2"/>
    <w:rsid w:val="2F594063"/>
    <w:rsid w:val="2F8500B7"/>
    <w:rsid w:val="305D1D80"/>
    <w:rsid w:val="309A5BC3"/>
    <w:rsid w:val="30CC249B"/>
    <w:rsid w:val="31C4394F"/>
    <w:rsid w:val="32713DDF"/>
    <w:rsid w:val="32A93A25"/>
    <w:rsid w:val="32CB13D2"/>
    <w:rsid w:val="32DA284B"/>
    <w:rsid w:val="33957015"/>
    <w:rsid w:val="344E6D09"/>
    <w:rsid w:val="35C7548F"/>
    <w:rsid w:val="35ED3C93"/>
    <w:rsid w:val="36D558AB"/>
    <w:rsid w:val="37931164"/>
    <w:rsid w:val="37CB0B6E"/>
    <w:rsid w:val="382639F2"/>
    <w:rsid w:val="38DD3F57"/>
    <w:rsid w:val="39120EBA"/>
    <w:rsid w:val="392253F8"/>
    <w:rsid w:val="39F54B93"/>
    <w:rsid w:val="3BAC496C"/>
    <w:rsid w:val="3BBB17DC"/>
    <w:rsid w:val="3DD7038D"/>
    <w:rsid w:val="3E067662"/>
    <w:rsid w:val="3E4A22CD"/>
    <w:rsid w:val="3E571ECC"/>
    <w:rsid w:val="3EEA71D7"/>
    <w:rsid w:val="3F0D4113"/>
    <w:rsid w:val="3FF01677"/>
    <w:rsid w:val="40175E66"/>
    <w:rsid w:val="41280BE1"/>
    <w:rsid w:val="41D23E86"/>
    <w:rsid w:val="42345589"/>
    <w:rsid w:val="4238567F"/>
    <w:rsid w:val="425D5F51"/>
    <w:rsid w:val="426133C6"/>
    <w:rsid w:val="427A45C5"/>
    <w:rsid w:val="44F36F03"/>
    <w:rsid w:val="451619A3"/>
    <w:rsid w:val="45E85A95"/>
    <w:rsid w:val="46650AC2"/>
    <w:rsid w:val="469A6FE4"/>
    <w:rsid w:val="46B06B93"/>
    <w:rsid w:val="4702503E"/>
    <w:rsid w:val="4774602A"/>
    <w:rsid w:val="4782241E"/>
    <w:rsid w:val="4820176A"/>
    <w:rsid w:val="4823219D"/>
    <w:rsid w:val="486503B6"/>
    <w:rsid w:val="486755B2"/>
    <w:rsid w:val="486D1EEB"/>
    <w:rsid w:val="4999032C"/>
    <w:rsid w:val="49BE18E2"/>
    <w:rsid w:val="4AF4055F"/>
    <w:rsid w:val="4BA30AF8"/>
    <w:rsid w:val="4BCD088B"/>
    <w:rsid w:val="4C547C35"/>
    <w:rsid w:val="4CBE2ACE"/>
    <w:rsid w:val="4CC72AFC"/>
    <w:rsid w:val="4D862719"/>
    <w:rsid w:val="4DD975F4"/>
    <w:rsid w:val="4EA40259"/>
    <w:rsid w:val="4ED24695"/>
    <w:rsid w:val="4EF77515"/>
    <w:rsid w:val="4FE656D8"/>
    <w:rsid w:val="50520BBF"/>
    <w:rsid w:val="50A13E9C"/>
    <w:rsid w:val="51A67A4F"/>
    <w:rsid w:val="52B04D36"/>
    <w:rsid w:val="52FA5D89"/>
    <w:rsid w:val="53B3305C"/>
    <w:rsid w:val="54295B25"/>
    <w:rsid w:val="54711D56"/>
    <w:rsid w:val="55006BAB"/>
    <w:rsid w:val="567C5749"/>
    <w:rsid w:val="56CC38D1"/>
    <w:rsid w:val="57760709"/>
    <w:rsid w:val="58287949"/>
    <w:rsid w:val="58E5250D"/>
    <w:rsid w:val="593312FF"/>
    <w:rsid w:val="59A04A9A"/>
    <w:rsid w:val="59AA1856"/>
    <w:rsid w:val="5B560F60"/>
    <w:rsid w:val="5B8F4246"/>
    <w:rsid w:val="5B9201FB"/>
    <w:rsid w:val="5BC16969"/>
    <w:rsid w:val="5D9C00F9"/>
    <w:rsid w:val="5E6C058C"/>
    <w:rsid w:val="5EF55F3E"/>
    <w:rsid w:val="5FEFDF45"/>
    <w:rsid w:val="600D36D7"/>
    <w:rsid w:val="61071FB4"/>
    <w:rsid w:val="610D6F2A"/>
    <w:rsid w:val="612620CE"/>
    <w:rsid w:val="6142369D"/>
    <w:rsid w:val="61B566DD"/>
    <w:rsid w:val="61CB22C0"/>
    <w:rsid w:val="627B7E98"/>
    <w:rsid w:val="631143B0"/>
    <w:rsid w:val="63447C63"/>
    <w:rsid w:val="63F83890"/>
    <w:rsid w:val="649C0E28"/>
    <w:rsid w:val="65124943"/>
    <w:rsid w:val="6548610D"/>
    <w:rsid w:val="664B7EA3"/>
    <w:rsid w:val="66D53FC4"/>
    <w:rsid w:val="675D6167"/>
    <w:rsid w:val="680E0961"/>
    <w:rsid w:val="681D53E8"/>
    <w:rsid w:val="686B00E6"/>
    <w:rsid w:val="68E50A23"/>
    <w:rsid w:val="69AC2A06"/>
    <w:rsid w:val="69C36459"/>
    <w:rsid w:val="6A167974"/>
    <w:rsid w:val="6A9720C3"/>
    <w:rsid w:val="6B751A30"/>
    <w:rsid w:val="6BAD7896"/>
    <w:rsid w:val="6C4F19A1"/>
    <w:rsid w:val="6CC742B6"/>
    <w:rsid w:val="6D44769D"/>
    <w:rsid w:val="6DD93CFB"/>
    <w:rsid w:val="6E7C509D"/>
    <w:rsid w:val="6E921DAB"/>
    <w:rsid w:val="6EE419B3"/>
    <w:rsid w:val="6F665627"/>
    <w:rsid w:val="70197BC1"/>
    <w:rsid w:val="70DD1CE0"/>
    <w:rsid w:val="71307CE8"/>
    <w:rsid w:val="717B0617"/>
    <w:rsid w:val="723124E3"/>
    <w:rsid w:val="72593DF8"/>
    <w:rsid w:val="7285083D"/>
    <w:rsid w:val="73036C20"/>
    <w:rsid w:val="731D413A"/>
    <w:rsid w:val="744E4026"/>
    <w:rsid w:val="7450329B"/>
    <w:rsid w:val="751F095E"/>
    <w:rsid w:val="75547B46"/>
    <w:rsid w:val="75686DF5"/>
    <w:rsid w:val="768831C2"/>
    <w:rsid w:val="769678A2"/>
    <w:rsid w:val="76EB2ABE"/>
    <w:rsid w:val="773C667D"/>
    <w:rsid w:val="774626EC"/>
    <w:rsid w:val="77687478"/>
    <w:rsid w:val="777870EE"/>
    <w:rsid w:val="777CDFAA"/>
    <w:rsid w:val="78322CDA"/>
    <w:rsid w:val="78993366"/>
    <w:rsid w:val="78DA7C43"/>
    <w:rsid w:val="79EE61EA"/>
    <w:rsid w:val="7AA977A4"/>
    <w:rsid w:val="7B8D6D92"/>
    <w:rsid w:val="7C020623"/>
    <w:rsid w:val="7C680084"/>
    <w:rsid w:val="7CCF4F32"/>
    <w:rsid w:val="7D1129D4"/>
    <w:rsid w:val="7D7D1FF6"/>
    <w:rsid w:val="7DD65E4C"/>
    <w:rsid w:val="7F5A20E3"/>
    <w:rsid w:val="7F8A69E7"/>
    <w:rsid w:val="7F8C3EBF"/>
    <w:rsid w:val="96F749F3"/>
    <w:rsid w:val="971BAE9E"/>
    <w:rsid w:val="B9EE5326"/>
    <w:rsid w:val="BDBE917A"/>
    <w:rsid w:val="DBB7A747"/>
    <w:rsid w:val="FACFAC20"/>
    <w:rsid w:val="FE5FA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napToGrid w:val="0"/>
      <w:spacing w:line="540" w:lineRule="exact"/>
    </w:pPr>
    <w:rPr>
      <w:color w:val="00000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4075</Words>
  <Characters>4123</Characters>
  <Lines>1</Lines>
  <Paragraphs>1</Paragraphs>
  <TotalTime>7</TotalTime>
  <ScaleCrop>false</ScaleCrop>
  <LinksUpToDate>false</LinksUpToDate>
  <CharactersWithSpaces>4475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2025-12-18T17:05:00Z</dcterms:created>
  <dc:creator>Administrator</dc:creator>
  <cp:lastModifiedBy>南川区林业局值班账号</cp:lastModifiedBy>
  <cp:lastPrinted>2026-01-22T01:46:00Z</cp:lastPrinted>
  <dcterms:modified xsi:type="dcterms:W3CDTF">2026-01-29T08:31:21Z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1731068F79604851A46A4FB457BC39CC</vt:lpwstr>
  </property>
  <property fmtid="{D5CDD505-2E9C-101B-9397-08002B2CF9AE}" pid="4" name="KSOTemplateDocerSaveRecord">
    <vt:lpwstr>eyJoZGlkIjoiMjExMWI1OWEyOTBkYmY5MGYzYmE0N2U1ZWM0Y2M1ZmIiLCJ1c2VySWQiOiIxNjk1MDM0OSJ9</vt:lpwstr>
  </property>
</Properties>
</file>