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重庆市南川区林业局关于印发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《南川区重大林业有害生物违法行为举报奖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励办法的通知（送审稿）》</w:t>
      </w:r>
      <w:r>
        <w:rPr>
          <w:rFonts w:ascii="Times New Roman" w:hAnsi="Times New Roman" w:eastAsia="方正小标宋_GBK" w:cs="Times New Roman"/>
          <w:sz w:val="44"/>
          <w:szCs w:val="44"/>
        </w:rPr>
        <w:t>的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起草说明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方正楷体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一、文件制定背景</w:t>
      </w:r>
      <w:r>
        <w:rPr>
          <w:rFonts w:hint="eastAsia" w:ascii="Times New Roman" w:hAnsi="Times New Roman" w:eastAsia="方正黑体_GBK"/>
          <w:sz w:val="32"/>
          <w:szCs w:val="32"/>
        </w:rPr>
        <w:t>和</w:t>
      </w:r>
      <w:r>
        <w:rPr>
          <w:rFonts w:ascii="Times New Roman" w:hAnsi="Times New Roman" w:eastAsia="方正黑体_GBK"/>
          <w:sz w:val="32"/>
          <w:szCs w:val="32"/>
        </w:rPr>
        <w:t>依据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（一）制定的必要性和可行性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val="en-US" w:eastAsia="zh-CN"/>
        </w:rPr>
        <w:t>为持续做好松材线虫病等重大林业有害生物防控工作，健全社会监督体系，拓宽问题线索来源渠道，引导鼓励社会公众主动参与森林生态保护，严厉打击涉疫木违法调运、加工、藏匿、违规处置等各类违法行为，有效防范松材线虫病扩散蔓延风险，筑牢全区森林生态安全屏障。我区原试行版举报奖励政策已到期，相关条款与当前防控工作新形势、新要求不相适应，亟需修订完善。建立规范统一的有奖举报机制，能够充分调动群众监督积极性，弥补基层巡查力量不足短板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，营造群防群治防控氛围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（二）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依据的主要上位法和上位规范性文件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b/>
          <w:bCs/>
          <w:sz w:val="32"/>
          <w:szCs w:val="32"/>
          <w:lang w:val="en-US" w:eastAsia="zh-CN"/>
        </w:rPr>
        <w:t>法律法规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：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《中华人民共和国森林法》《植物检疫条例》《重庆市植物检疫条例》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《松材线虫病疫区疫木管理办法》《松材线虫病除治技术方案（2024年版）》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b/>
          <w:bCs/>
          <w:sz w:val="32"/>
          <w:szCs w:val="32"/>
          <w:lang w:val="en-US" w:eastAsia="zh-CN"/>
        </w:rPr>
        <w:t>上级规范性文件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：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重庆市森林病虫防治检疫站《关于推行重大林业有害生物违法行为有奖举报的函》（渝森防函〔2020〕11号）。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二</w:t>
      </w:r>
      <w:r>
        <w:rPr>
          <w:rFonts w:ascii="Times New Roman" w:hAnsi="Times New Roman" w:eastAsia="方正黑体_GBK"/>
          <w:sz w:val="32"/>
          <w:szCs w:val="32"/>
        </w:rPr>
        <w:t>、</w:t>
      </w:r>
      <w:r>
        <w:rPr>
          <w:rFonts w:hint="eastAsia" w:ascii="Times New Roman" w:hAnsi="Times New Roman" w:eastAsia="方正黑体_GBK"/>
          <w:sz w:val="32"/>
          <w:szCs w:val="32"/>
        </w:rPr>
        <w:t>文件主要内容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val="en-US" w:eastAsia="zh-CN"/>
        </w:rPr>
        <w:t>本办法共九章十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条，分为总则、举报范围、举报要求、奖励认定规则、举报奖励标准、奖励申领发放、监督与责任管理、举报渠道、附则。</w:t>
      </w:r>
      <w:r>
        <w:rPr>
          <w:rFonts w:ascii="Times New Roman" w:hAnsi="Times New Roman" w:eastAsia="方正仿宋_GBK"/>
          <w:b/>
          <w:bCs/>
          <w:sz w:val="32"/>
          <w:szCs w:val="32"/>
          <w:lang w:val="en-US" w:eastAsia="zh-CN"/>
        </w:rPr>
        <w:t>一是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明确适用范围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。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划定松材线虫病疫木违法处置、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乱砍滥发、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违规调运检疫、除治遗留问题等违法行为举报范围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。</w:t>
      </w:r>
      <w:r>
        <w:rPr>
          <w:rFonts w:ascii="Times New Roman" w:hAnsi="Times New Roman" w:eastAsia="方正仿宋_GBK"/>
          <w:b/>
          <w:bCs/>
          <w:sz w:val="32"/>
          <w:szCs w:val="32"/>
          <w:lang w:val="en-US" w:eastAsia="zh-CN"/>
        </w:rPr>
        <w:t>二是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规范举报基本要求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。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明确有效举报线索认定条件、不予奖励情形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。</w:t>
      </w:r>
      <w:r>
        <w:rPr>
          <w:rFonts w:ascii="Times New Roman" w:hAnsi="Times New Roman" w:eastAsia="方正仿宋_GBK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明确奖励标准。</w:t>
      </w:r>
      <w:r>
        <w:rPr>
          <w:rFonts w:ascii="Times New Roman" w:hAnsi="Times New Roman" w:eastAsia="方正仿宋_GBK"/>
          <w:b/>
          <w:bCs/>
          <w:sz w:val="32"/>
          <w:szCs w:val="32"/>
          <w:lang w:val="en-US" w:eastAsia="zh-CN"/>
        </w:rPr>
        <w:t>四是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细化奖励告知、申领、资金发放时限与操作流程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。</w:t>
      </w:r>
      <w:r>
        <w:rPr>
          <w:rFonts w:ascii="Times New Roman" w:hAnsi="Times New Roman" w:eastAsia="方正仿宋_GBK"/>
          <w:b/>
          <w:bCs/>
          <w:sz w:val="32"/>
          <w:szCs w:val="32"/>
          <w:lang w:val="en-US" w:eastAsia="zh-CN"/>
        </w:rPr>
        <w:t>五是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建立举报人信息保密制度，明确各方主体法律责任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。</w:t>
      </w:r>
      <w:r>
        <w:rPr>
          <w:rFonts w:ascii="Times New Roman" w:hAnsi="Times New Roman" w:eastAsia="方正仿宋_GBK"/>
          <w:b/>
          <w:bCs/>
          <w:sz w:val="32"/>
          <w:szCs w:val="32"/>
          <w:lang w:val="en-US" w:eastAsia="zh-CN"/>
        </w:rPr>
        <w:t>六是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公布官方举报渠道，确定正式施行日期与文件解释主体。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方正黑体_GBK"/>
          <w:sz w:val="32"/>
          <w:szCs w:val="32"/>
        </w:rPr>
        <w:t>、联系人及联系方式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sz w:val="32"/>
          <w:szCs w:val="32"/>
          <w:lang w:val="en-US" w:eastAsia="zh-CN"/>
        </w:rPr>
        <w:t>牵头起草单位：重庆市南川区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林业局；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sz w:val="32"/>
          <w:szCs w:val="32"/>
          <w:lang w:val="en-US" w:eastAsia="zh-CN"/>
        </w:rPr>
        <w:t>联系人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：徐梦聆；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方正仿宋_GBK"/>
          <w:lang w:eastAsia="zh-CN"/>
        </w:rPr>
      </w:pPr>
      <w:r>
        <w:rPr>
          <w:rFonts w:ascii="Times New Roman" w:hAnsi="Times New Roman" w:eastAsia="方正仿宋_GBK"/>
          <w:sz w:val="32"/>
          <w:szCs w:val="32"/>
          <w:lang w:val="en-US" w:eastAsia="zh-CN"/>
        </w:rPr>
        <w:t>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023-64562552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sectPr>
      <w:footerReference r:id="rId3" w:type="default"/>
      <w:pgSz w:w="11906" w:h="16838"/>
      <w:pgMar w:top="2098" w:right="1446" w:bottom="1984" w:left="144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6598D"/>
    <w:rsid w:val="00CF6927"/>
    <w:rsid w:val="01863CD4"/>
    <w:rsid w:val="03BE142E"/>
    <w:rsid w:val="071A370C"/>
    <w:rsid w:val="091A17AA"/>
    <w:rsid w:val="0C705639"/>
    <w:rsid w:val="0E8C461F"/>
    <w:rsid w:val="11D90B26"/>
    <w:rsid w:val="1259060E"/>
    <w:rsid w:val="14321A5E"/>
    <w:rsid w:val="17EE7392"/>
    <w:rsid w:val="1C015279"/>
    <w:rsid w:val="29C5386D"/>
    <w:rsid w:val="2E162477"/>
    <w:rsid w:val="31B0760D"/>
    <w:rsid w:val="31B6598D"/>
    <w:rsid w:val="36A50DB7"/>
    <w:rsid w:val="373445A6"/>
    <w:rsid w:val="37BF4F77"/>
    <w:rsid w:val="3D9F5CFD"/>
    <w:rsid w:val="41525033"/>
    <w:rsid w:val="51707B20"/>
    <w:rsid w:val="5A0024A0"/>
    <w:rsid w:val="5F8045DF"/>
    <w:rsid w:val="5F9F2F6E"/>
    <w:rsid w:val="648367D7"/>
    <w:rsid w:val="6AB82C9A"/>
    <w:rsid w:val="719223E2"/>
    <w:rsid w:val="741137F8"/>
    <w:rsid w:val="7CC2423D"/>
    <w:rsid w:val="7D475E29"/>
    <w:rsid w:val="7EB7C76D"/>
    <w:rsid w:val="7FD32842"/>
    <w:rsid w:val="7FFF1BC7"/>
    <w:rsid w:val="BEBFFD78"/>
    <w:rsid w:val="BFB4B0EF"/>
    <w:rsid w:val="D5FCBD4E"/>
    <w:rsid w:val="E21E316F"/>
    <w:rsid w:val="FF3D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一级标题"/>
    <w:basedOn w:val="1"/>
    <w:qFormat/>
    <w:uiPriority w:val="0"/>
    <w:pPr>
      <w:jc w:val="center"/>
    </w:pPr>
    <w:rPr>
      <w:rFonts w:eastAsia="方正小标宋_GBK" w:asciiTheme="minorAscii" w:hAnsiTheme="minorAscii"/>
      <w:b/>
      <w:sz w:val="44"/>
    </w:rPr>
  </w:style>
  <w:style w:type="paragraph" w:customStyle="1" w:styleId="10">
    <w:name w:val="二级标题"/>
    <w:basedOn w:val="1"/>
    <w:qFormat/>
    <w:uiPriority w:val="0"/>
    <w:pPr>
      <w:spacing w:line="560" w:lineRule="exact"/>
      <w:ind w:firstLine="420" w:firstLineChars="200"/>
    </w:pPr>
    <w:rPr>
      <w:rFonts w:eastAsia="方正黑体_GBK" w:asciiTheme="minorAscii" w:hAnsiTheme="minorAscii"/>
      <w:sz w:val="32"/>
    </w:rPr>
  </w:style>
  <w:style w:type="paragraph" w:customStyle="1" w:styleId="11">
    <w:name w:val="三级标题"/>
    <w:basedOn w:val="1"/>
    <w:link w:val="14"/>
    <w:qFormat/>
    <w:uiPriority w:val="0"/>
    <w:pPr>
      <w:spacing w:line="560" w:lineRule="exact"/>
      <w:ind w:firstLine="420" w:firstLineChars="200"/>
    </w:pPr>
    <w:rPr>
      <w:rFonts w:eastAsia="方正楷体_GBK" w:asciiTheme="minorAscii" w:hAnsiTheme="minorAscii"/>
      <w:b/>
      <w:sz w:val="32"/>
    </w:rPr>
  </w:style>
  <w:style w:type="paragraph" w:customStyle="1" w:styleId="12">
    <w:name w:val="正文文本1"/>
    <w:basedOn w:val="1"/>
    <w:link w:val="13"/>
    <w:qFormat/>
    <w:uiPriority w:val="0"/>
    <w:pPr>
      <w:spacing w:line="560" w:lineRule="exact"/>
      <w:ind w:firstLine="420" w:firstLineChars="200"/>
    </w:pPr>
    <w:rPr>
      <w:rFonts w:eastAsia="方正仿宋_GBK" w:asciiTheme="minorAscii" w:hAnsiTheme="minorAscii"/>
      <w:sz w:val="32"/>
    </w:rPr>
  </w:style>
  <w:style w:type="character" w:customStyle="1" w:styleId="13">
    <w:name w:val="正文文本1 Char"/>
    <w:link w:val="12"/>
    <w:qFormat/>
    <w:uiPriority w:val="0"/>
    <w:rPr>
      <w:rFonts w:eastAsia="方正仿宋_GBK" w:asciiTheme="minorAscii" w:hAnsiTheme="minorAscii"/>
      <w:sz w:val="32"/>
    </w:rPr>
  </w:style>
  <w:style w:type="character" w:customStyle="1" w:styleId="14">
    <w:name w:val="三级标题 Char"/>
    <w:link w:val="11"/>
    <w:qFormat/>
    <w:uiPriority w:val="0"/>
    <w:rPr>
      <w:rFonts w:eastAsia="方正楷体_GBK" w:asciiTheme="minorAscii" w:hAnsiTheme="minorAscii"/>
      <w:b/>
      <w:sz w:val="32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3532</Words>
  <Characters>3553</Characters>
  <Lines>0</Lines>
  <Paragraphs>0</Paragraphs>
  <TotalTime>9</TotalTime>
  <ScaleCrop>false</ScaleCrop>
  <LinksUpToDate>false</LinksUpToDate>
  <CharactersWithSpaces>3845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2025-01-18T17:30:00Z</dcterms:created>
  <dc:creator>Administrator</dc:creator>
  <cp:lastModifiedBy>南川区林业局值班账号</cp:lastModifiedBy>
  <cp:lastPrinted>2025-02-20T11:09:00Z</cp:lastPrinted>
  <dcterms:modified xsi:type="dcterms:W3CDTF">2026-08-28T02:23:56Z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6943E9D9F4294769BA3D83D078DD1C3B_11</vt:lpwstr>
  </property>
  <property fmtid="{D5CDD505-2E9C-101B-9397-08002B2CF9AE}" pid="4" name="KSOTemplateDocerSaveRecord">
    <vt:lpwstr>eyJoZGlkIjoiNTRjM2ZiZTcxNDE3YmQ4MTFjMDU3MzA0ZTNlYTUxNzcifQ==</vt:lpwstr>
  </property>
</Properties>
</file>