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16867">
      <w:pPr>
        <w:keepNext w:val="0"/>
        <w:keepLines w:val="0"/>
        <w:pageBreakBefore w:val="0"/>
        <w:widowControl/>
        <w:tabs>
          <w:tab w:val="left" w:pos="2730"/>
          <w:tab w:val="left" w:pos="4797"/>
          <w:tab w:val="left" w:pos="5490"/>
          <w:tab w:val="left" w:pos="7208"/>
          <w:tab w:val="left" w:pos="7980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ascii="Times New Roman" w:hAnsi="Times New Roman" w:eastAsia="方正黑体_GBK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黑体_GBK"/>
          <w:kern w:val="0"/>
          <w:sz w:val="32"/>
          <w:szCs w:val="32"/>
        </w:rPr>
        <w:t>附件4</w:t>
      </w:r>
    </w:p>
    <w:p w14:paraId="6CD9AD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eastAsia" w:ascii="方正小标宋_GBK" w:hAnsi="Times New Roman" w:eastAsia="方正小标宋_GBK"/>
          <w:bCs/>
          <w:kern w:val="0"/>
          <w:sz w:val="42"/>
          <w:szCs w:val="44"/>
        </w:rPr>
      </w:pPr>
      <w:r>
        <w:rPr>
          <w:rFonts w:hint="eastAsia" w:ascii="方正小标宋_GBK" w:hAnsi="Times New Roman" w:eastAsia="方正小标宋_GBK"/>
          <w:bCs/>
          <w:spacing w:val="-20"/>
          <w:kern w:val="0"/>
          <w:sz w:val="44"/>
          <w:szCs w:val="44"/>
        </w:rPr>
        <w:t>重庆市南川区</w:t>
      </w:r>
      <w:r>
        <w:rPr>
          <w:rFonts w:hint="eastAsia" w:ascii="方正小标宋_GBK" w:hAnsi="Times New Roman" w:eastAsia="方正小标宋_GBK"/>
          <w:bCs/>
          <w:color w:val="000000"/>
          <w:spacing w:val="-20"/>
          <w:kern w:val="0"/>
          <w:sz w:val="44"/>
          <w:szCs w:val="44"/>
          <w:u w:val="single"/>
        </w:rPr>
        <w:t xml:space="preserve">      </w:t>
      </w:r>
      <w:r>
        <w:rPr>
          <w:rFonts w:hint="eastAsia" w:ascii="方正小标宋_GBK" w:hAnsi="Times New Roman" w:eastAsia="方正小标宋_GBK"/>
          <w:bCs/>
          <w:color w:val="000000"/>
          <w:spacing w:val="-20"/>
          <w:kern w:val="0"/>
          <w:sz w:val="44"/>
          <w:szCs w:val="44"/>
        </w:rPr>
        <w:t>年</w:t>
      </w:r>
      <w:r>
        <w:rPr>
          <w:rFonts w:hint="eastAsia" w:ascii="方正小标宋_GBK" w:hAnsi="Times New Roman" w:eastAsia="方正小标宋_GBK"/>
          <w:bCs/>
          <w:spacing w:val="-20"/>
          <w:kern w:val="0"/>
          <w:sz w:val="44"/>
          <w:szCs w:val="44"/>
          <w:lang w:val="en-US" w:eastAsia="zh-CN"/>
        </w:rPr>
        <w:t>肉鸡产业</w:t>
      </w:r>
      <w:r>
        <w:rPr>
          <w:rFonts w:hint="eastAsia" w:ascii="方正小标宋_GBK" w:hAnsi="Times New Roman" w:eastAsia="方正小标宋_GBK"/>
          <w:bCs/>
          <w:spacing w:val="-20"/>
          <w:kern w:val="0"/>
          <w:sz w:val="44"/>
          <w:szCs w:val="44"/>
        </w:rPr>
        <w:t>贴息项目申报企业带动农户增收指标统计表</w:t>
      </w:r>
    </w:p>
    <w:p w14:paraId="2F7CFE86">
      <w:pPr>
        <w:keepNext w:val="0"/>
        <w:keepLines w:val="0"/>
        <w:pageBreakBefore w:val="0"/>
        <w:widowControl/>
        <w:tabs>
          <w:tab w:val="left" w:pos="3100"/>
          <w:tab w:val="left" w:pos="4716"/>
          <w:tab w:val="left" w:pos="6512"/>
          <w:tab w:val="left" w:pos="8028"/>
          <w:tab w:val="left" w:pos="9744"/>
          <w:tab w:val="left" w:pos="11340"/>
          <w:tab w:val="left" w:pos="1283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240" w:firstLineChars="100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申请企业：（签章）</w:t>
      </w:r>
    </w:p>
    <w:tbl>
      <w:tblPr>
        <w:tblStyle w:val="2"/>
        <w:tblW w:w="143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830"/>
        <w:gridCol w:w="1695"/>
        <w:gridCol w:w="1491"/>
        <w:gridCol w:w="1695"/>
        <w:gridCol w:w="2201"/>
        <w:gridCol w:w="1654"/>
        <w:gridCol w:w="2131"/>
      </w:tblGrid>
      <w:tr w14:paraId="6211C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36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87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  <w:t>农产品收购合同（有或无）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7F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  <w:t>支付农户农产品收购金额（万元）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7D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  <w:t>使用农民工数量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  <w:t>人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1B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  <w:t>无偿提供技术培训（人次）</w:t>
            </w: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73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  <w:t>无偿或优惠提供畜牧、畜禽良种（养殖业）（头、只）</w:t>
            </w: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A5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auto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  <w:t>无偿提供肥料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  <w:t>公斤</w:t>
            </w: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FD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left"/>
              <w:textAlignment w:val="auto"/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0"/>
                <w:sz w:val="24"/>
              </w:rPr>
              <w:t>其他无偿或优惠为农户提供的事项（分项填列）</w:t>
            </w:r>
          </w:p>
        </w:tc>
      </w:tr>
      <w:tr w14:paraId="6FFE5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BF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27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DC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47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77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BE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6D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23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14:paraId="28133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4D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C0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E7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9F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EA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E2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52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57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14:paraId="7485F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34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FB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DB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BC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1D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AA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23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87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14:paraId="671DC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exact"/>
          <w:jc w:val="center"/>
        </w:trPr>
        <w:tc>
          <w:tcPr>
            <w:tcW w:w="16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94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C9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3F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0C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CC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F3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A1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1C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</w:tbl>
    <w:p w14:paraId="2413298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F6DB1"/>
    <w:rsid w:val="4A6F6DB1"/>
    <w:rsid w:val="66A7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c0b8cba-3e48-4f1e-be43-10d899cf3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150</Characters>
  <Lines>0</Lines>
  <Paragraphs>0</Paragraphs>
  <TotalTime>0</TotalTime>
  <ScaleCrop>false</ScaleCrop>
  <LinksUpToDate>false</LinksUpToDate>
  <CharactersWithSpaces>156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2026-07-24T08:25:00Z</dcterms:created>
  <dc:creator>WPS_1751874198</dc:creator>
  <cp:lastModifiedBy>WPS_1751874198</cp:lastModifiedBy>
  <dcterms:modified xsi:type="dcterms:W3CDTF">2026-07-24T08:52:15Z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ECC7F9F5841340F0BE33B233B41D5276_11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