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2CF05">
      <w:pPr>
        <w:keepNext w:val="0"/>
        <w:keepLines w:val="0"/>
        <w:pageBreakBefore w:val="0"/>
        <w:kinsoku/>
        <w:wordWrap/>
        <w:overflowPunct/>
        <w:topLinePunct w:val="0"/>
        <w:autoSpaceDE w:val="0"/>
        <w:autoSpaceDN/>
        <w:bidi w:val="0"/>
        <w:snapToGrid w:val="0"/>
        <w:spacing w:line="560" w:lineRule="exact"/>
        <w:jc w:val="left"/>
        <w:textAlignment w:val="auto"/>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pPr>
      <w:bookmarkStart w:id="0" w:name="标题"/>
      <w:bookmarkStart w:id="1" w:name="OLE_LINK1"/>
      <w:bookmarkStart w:id="2" w:name="OLE_LINK2"/>
      <w:r>
        <w:rPr>
          <w:rFonts w:hint="eastAsia" w:ascii="Times New Roman" w:hAnsi="Times New Roman" w:eastAsia="方正黑体_GBK" w:cs="方正黑体_GBK"/>
          <w:b w:val="0"/>
          <w:bCs/>
          <w:i w:val="0"/>
          <w:iCs w:val="0"/>
          <w:caps w:val="0"/>
          <w:color w:val="000000"/>
          <w:spacing w:val="0"/>
          <w:kern w:val="0"/>
          <w:sz w:val="32"/>
          <w:szCs w:val="32"/>
          <w:shd w:val="clear" w:color="auto" w:fill="FFFFFF"/>
          <w:lang w:val="en-US" w:eastAsia="zh-CN" w:bidi="ar"/>
        </w:rPr>
        <w:t>附件2</w:t>
      </w:r>
    </w:p>
    <w:p w14:paraId="79E3F358">
      <w:pPr>
        <w:keepNext w:val="0"/>
        <w:keepLines w:val="0"/>
        <w:pageBreakBefore w:val="0"/>
        <w:kinsoku/>
        <w:wordWrap/>
        <w:overflowPunct/>
        <w:topLinePunct w:val="0"/>
        <w:autoSpaceDE w:val="0"/>
        <w:autoSpaceDN/>
        <w:bidi w:val="0"/>
        <w:snapToGrid w:val="0"/>
        <w:spacing w:line="560" w:lineRule="exac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p>
    <w:p w14:paraId="0D02CE74">
      <w:pPr>
        <w:keepNext w:val="0"/>
        <w:keepLines w:val="0"/>
        <w:pageBreakBefore w:val="0"/>
        <w:kinsoku/>
        <w:wordWrap/>
        <w:overflowPunct/>
        <w:topLinePunct w:val="0"/>
        <w:autoSpaceDE w:val="0"/>
        <w:autoSpaceDN/>
        <w:bidi w:val="0"/>
        <w:snapToGrid w:val="0"/>
        <w:spacing w:line="560" w:lineRule="exact"/>
        <w:jc w:val="center"/>
        <w:textAlignment w:val="auto"/>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w:t>
      </w:r>
      <w:bookmarkEnd w:id="0"/>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关于废止部分行政规范性文件的决定》</w:t>
      </w:r>
      <w:bookmarkEnd w:id="1"/>
      <w:bookmarkEnd w:id="2"/>
    </w:p>
    <w:p w14:paraId="01DD880C">
      <w:pPr>
        <w:keepNext w:val="0"/>
        <w:keepLines w:val="0"/>
        <w:pageBreakBefore w:val="0"/>
        <w:kinsoku/>
        <w:wordWrap/>
        <w:overflowPunct/>
        <w:topLinePunct w:val="0"/>
        <w:autoSpaceDE w:val="0"/>
        <w:autoSpaceDN/>
        <w:bidi w:val="0"/>
        <w:snapToGrid w:val="0"/>
        <w:spacing w:line="560" w:lineRule="exact"/>
        <w:jc w:val="center"/>
        <w:textAlignment w:val="auto"/>
        <w:rPr>
          <w:rFonts w:ascii="Times New Roman" w:hAnsi="Times New Roman" w:eastAsia="方正仿宋_GBK"/>
          <w:sz w:val="32"/>
          <w:szCs w:val="32"/>
        </w:rPr>
      </w:pPr>
      <w:r>
        <w:rPr>
          <w:rFonts w:hint="eastAsia" w:ascii="Times New Roman" w:hAnsi="Times New Roman" w:eastAsia="方正小标宋_GBK" w:cs="Times New Roman"/>
          <w:b w:val="0"/>
          <w:bCs/>
          <w:i w:val="0"/>
          <w:iCs w:val="0"/>
          <w:caps w:val="0"/>
          <w:color w:val="000000"/>
          <w:spacing w:val="0"/>
          <w:kern w:val="0"/>
          <w:sz w:val="44"/>
          <w:szCs w:val="44"/>
          <w:shd w:val="clear" w:color="auto" w:fill="FFFFFF"/>
          <w:lang w:val="en-US" w:eastAsia="zh-CN" w:bidi="ar"/>
        </w:rPr>
        <w:t>的起草说明</w:t>
      </w:r>
    </w:p>
    <w:p w14:paraId="4EA7AB93">
      <w:pPr>
        <w:keepNext w:val="0"/>
        <w:keepLines w:val="0"/>
        <w:pageBreakBefore w:val="0"/>
        <w:kinsoku/>
        <w:wordWrap/>
        <w:overflowPunct/>
        <w:topLinePunct w:val="0"/>
        <w:autoSpaceDN/>
        <w:bidi w:val="0"/>
        <w:spacing w:line="560" w:lineRule="exact"/>
        <w:textAlignment w:val="auto"/>
        <w:rPr>
          <w:rFonts w:ascii="Times New Roman" w:hAnsi="Times New Roman"/>
        </w:rPr>
      </w:pPr>
    </w:p>
    <w:p w14:paraId="318B2E40">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方正黑体_GBK"/>
          <w:sz w:val="32"/>
          <w:szCs w:val="32"/>
        </w:rPr>
      </w:pPr>
      <w:r>
        <w:rPr>
          <w:rFonts w:hint="default" w:ascii="Times New Roman" w:hAnsi="Times New Roman" w:eastAsia="方正黑体_GBK" w:cs="Times New Roman"/>
          <w:spacing w:val="0"/>
          <w:kern w:val="2"/>
          <w:sz w:val="32"/>
          <w:szCs w:val="32"/>
          <w:lang w:val="en-US" w:eastAsia="zh-CN" w:bidi="ar"/>
        </w:rPr>
        <w:t>一、起草背景</w:t>
      </w:r>
    </w:p>
    <w:p w14:paraId="1FC5270C">
      <w:pPr>
        <w:keepNext w:val="0"/>
        <w:keepLines w:val="0"/>
        <w:pageBreakBefore w:val="0"/>
        <w:kinsoku/>
        <w:wordWrap/>
        <w:overflowPunct/>
        <w:topLinePunct w:val="0"/>
        <w:autoSpaceDE w:val="0"/>
        <w:autoSpaceDN/>
        <w:bidi w:val="0"/>
        <w:spacing w:line="560" w:lineRule="exact"/>
        <w:ind w:firstLine="640" w:firstLineChars="200"/>
        <w:textAlignment w:val="auto"/>
        <w:rPr>
          <w:rFonts w:ascii="Times New Roman" w:hAnsi="Times New Roman" w:eastAsia="方正仿宋_GBK"/>
          <w:sz w:val="32"/>
          <w:szCs w:val="32"/>
        </w:rPr>
      </w:pPr>
      <w:r>
        <w:rPr>
          <w:rFonts w:hint="eastAsia" w:ascii="Times New Roman" w:hAnsi="Times New Roman" w:eastAsia="方正仿宋_GBK"/>
          <w:sz w:val="32"/>
          <w:szCs w:val="32"/>
        </w:rPr>
        <w:t>根据《重庆市行政规范性文件管理办法》（重庆市人民政府令第</w:t>
      </w:r>
      <w:r>
        <w:rPr>
          <w:rFonts w:hint="default" w:ascii="Times New Roman" w:hAnsi="Times New Roman" w:eastAsia="方正仿宋_GBK" w:cs="Times New Roman"/>
          <w:sz w:val="32"/>
          <w:szCs w:val="32"/>
        </w:rPr>
        <w:t>329</w:t>
      </w:r>
      <w:r>
        <w:rPr>
          <w:rFonts w:hint="eastAsia" w:ascii="Times New Roman" w:hAnsi="Times New Roman" w:eastAsia="方正仿宋_GBK"/>
          <w:sz w:val="32"/>
          <w:szCs w:val="32"/>
        </w:rPr>
        <w:t>号）的规定，对主要内容与法律法规规定不一致或者不适当，已被新的</w:t>
      </w:r>
      <w:r>
        <w:rPr>
          <w:rFonts w:hint="eastAsia" w:ascii="Times New Roman" w:hAnsi="Times New Roman" w:eastAsia="方正仿宋_GBK"/>
          <w:sz w:val="32"/>
          <w:szCs w:val="32"/>
          <w:lang w:eastAsia="zh-CN"/>
        </w:rPr>
        <w:t>法律、法规</w:t>
      </w:r>
      <w:r>
        <w:rPr>
          <w:rFonts w:hint="eastAsia" w:ascii="Times New Roman" w:hAnsi="Times New Roman" w:eastAsia="方正仿宋_GBK"/>
          <w:sz w:val="32"/>
          <w:szCs w:val="32"/>
        </w:rPr>
        <w:t>、规章和规范性文件代替，不需要继续施行，或者调整对象消失的，应当予以废止。</w:t>
      </w:r>
    </w:p>
    <w:p w14:paraId="76E9EA53">
      <w:pPr>
        <w:keepNext w:val="0"/>
        <w:keepLines w:val="0"/>
        <w:pageBreakBefore w:val="0"/>
        <w:kinsoku/>
        <w:wordWrap/>
        <w:overflowPunct/>
        <w:topLinePunct w:val="0"/>
        <w:autoSpaceDN/>
        <w:bidi w:val="0"/>
        <w:spacing w:line="56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二、起草过程</w:t>
      </w:r>
    </w:p>
    <w:p w14:paraId="1A4E59DD">
      <w:pPr>
        <w:keepNext w:val="0"/>
        <w:keepLines w:val="0"/>
        <w:pageBreakBefore w:val="0"/>
        <w:kinsoku/>
        <w:wordWrap/>
        <w:overflowPunct/>
        <w:topLinePunct w:val="0"/>
        <w:autoSpaceDE w:val="0"/>
        <w:autoSpaceDN/>
        <w:bidi w:val="0"/>
        <w:spacing w:line="56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我社于2025年6月5日起对我社现行有效的行政规范性文件开展了集中清理，因部分文件被新的规范性文件代替及一部分文件属于阶段性工作目前已结束等原因，故对我社制定的《重庆市南川区供销合作社联合社关于印发社有资产管理暂行办法的通知》（南供发〔2007〕73号）、《重庆市南川区供销合作社联合社关于印发重庆市南川区供销合作社联合社企业管理办法（试行）的通知》（南供发〔2014〕13号）等5件行政规范性文件</w:t>
      </w:r>
      <w:r>
        <w:rPr>
          <w:rFonts w:hint="eastAsia" w:ascii="Times New Roman" w:hAnsi="Times New Roman" w:eastAsia="方正仿宋_GBK" w:cstheme="minorBidi"/>
          <w:b w:val="0"/>
          <w:bCs w:val="0"/>
          <w:kern w:val="0"/>
          <w:sz w:val="32"/>
          <w:szCs w:val="32"/>
          <w:lang w:val="en-US" w:eastAsia="zh-CN" w:bidi="ar-SA"/>
        </w:rPr>
        <w:t>不再继续适用。</w:t>
      </w:r>
    </w:p>
    <w:p w14:paraId="0D4E3488">
      <w:pPr>
        <w:keepNext w:val="0"/>
        <w:keepLines w:val="0"/>
        <w:pageBreakBefore w:val="0"/>
        <w:kinsoku/>
        <w:wordWrap/>
        <w:overflowPunct/>
        <w:topLinePunct w:val="0"/>
        <w:autoSpaceDN/>
        <w:bidi w:val="0"/>
        <w:adjustRightInd w:val="0"/>
        <w:snapToGrid w:val="0"/>
        <w:spacing w:line="560" w:lineRule="exact"/>
        <w:ind w:firstLine="640" w:firstLineChars="200"/>
        <w:textAlignment w:val="auto"/>
        <w:rPr>
          <w:rFonts w:ascii="Times New Roman" w:hAnsi="Times New Roman" w:eastAsia="方正黑体_GBK"/>
          <w:kern w:val="0"/>
          <w:sz w:val="32"/>
          <w:szCs w:val="32"/>
        </w:rPr>
      </w:pPr>
      <w:r>
        <w:rPr>
          <w:rFonts w:hint="eastAsia" w:ascii="Times New Roman" w:hAnsi="Times New Roman" w:eastAsia="方正黑体_GBK"/>
          <w:kern w:val="0"/>
          <w:sz w:val="32"/>
          <w:szCs w:val="32"/>
        </w:rPr>
        <w:t>三、征求意见</w:t>
      </w:r>
    </w:p>
    <w:p w14:paraId="1B89D5E6">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经征求各乡镇人民政府、街道办事处等单位意见，拟废止《重庆市南川区供销合作社联合社关于印发社有资产管理暂行办法的通知》（南供发〔2007〕73号）、《重庆市南川区供销合作社联合社关于印发重庆市南川区供销合作社联合社企业管理办法（试行）</w:t>
      </w:r>
      <w:bookmarkStart w:id="3" w:name="_GoBack"/>
      <w:bookmarkEnd w:id="3"/>
      <w:r>
        <w:rPr>
          <w:rFonts w:hint="eastAsia" w:ascii="Times New Roman" w:hAnsi="Times New Roman" w:eastAsia="方正仿宋_GBK"/>
          <w:sz w:val="32"/>
          <w:szCs w:val="32"/>
          <w:lang w:val="en-US" w:eastAsia="zh-CN"/>
        </w:rPr>
        <w:t>的通知》（南供发〔2014〕13号）等5件行政规范性文件，形成该征求意见稿。</w:t>
      </w:r>
    </w:p>
    <w:p w14:paraId="1FEEE1BF">
      <w:pPr>
        <w:pStyle w:val="3"/>
        <w:keepNext w:val="0"/>
        <w:keepLines w:val="0"/>
        <w:pageBreakBefore w:val="0"/>
        <w:kinsoku/>
        <w:wordWrap/>
        <w:overflowPunct/>
        <w:topLinePunct w:val="0"/>
        <w:autoSpaceDE/>
        <w:autoSpaceDN/>
        <w:bidi w:val="0"/>
        <w:spacing w:line="560" w:lineRule="exact"/>
        <w:ind w:left="0" w:leftChars="0" w:right="0" w:rightChars="0" w:firstLine="640" w:firstLineChars="200"/>
        <w:jc w:val="both"/>
        <w:textAlignment w:val="auto"/>
        <w:rPr>
          <w:rFonts w:hint="default" w:ascii="Times New Roman" w:hAnsi="Times New Roman" w:eastAsia="方正黑体_GBK" w:cs="Times New Roman"/>
          <w:color w:val="000000" w:themeColor="text1"/>
          <w:kern w:val="0"/>
          <w:sz w:val="32"/>
          <w:szCs w:val="32"/>
          <w14:textFill>
            <w14:solidFill>
              <w14:schemeClr w14:val="tx1"/>
            </w14:solidFill>
          </w14:textFill>
        </w:rPr>
      </w:pPr>
      <w:r>
        <w:rPr>
          <w:rFonts w:hint="default" w:ascii="Times New Roman" w:hAnsi="Times New Roman" w:eastAsia="方正黑体_GBK" w:cs="Times New Roman"/>
          <w:color w:val="000000" w:themeColor="text1"/>
          <w:kern w:val="0"/>
          <w:sz w:val="32"/>
          <w:szCs w:val="32"/>
          <w14:textFill>
            <w14:solidFill>
              <w14:schemeClr w14:val="tx1"/>
            </w14:solidFill>
          </w14:textFill>
        </w:rPr>
        <w:t>四、联系人及联系方式</w:t>
      </w:r>
    </w:p>
    <w:p w14:paraId="7A4246F8">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方正仿宋_GBK"/>
          <w:sz w:val="32"/>
          <w:szCs w:val="32"/>
          <w:lang w:val="en-US" w:eastAsia="zh-CN"/>
        </w:rPr>
      </w:pPr>
      <w:r>
        <w:rPr>
          <w:rFonts w:hint="default" w:ascii="Times New Roman" w:hAnsi="Times New Roman" w:eastAsia="方正仿宋_GBK"/>
          <w:sz w:val="32"/>
          <w:szCs w:val="32"/>
          <w:lang w:val="en-US" w:eastAsia="zh-CN"/>
        </w:rPr>
        <w:t>起草单位联系人：</w:t>
      </w:r>
      <w:r>
        <w:rPr>
          <w:rFonts w:hint="eastAsia" w:ascii="Times New Roman" w:hAnsi="Times New Roman" w:eastAsia="方正仿宋_GBK"/>
          <w:sz w:val="32"/>
          <w:szCs w:val="32"/>
          <w:lang w:val="en-US" w:eastAsia="zh-CN"/>
        </w:rPr>
        <w:t>区供销合作社刘奎</w:t>
      </w:r>
      <w:r>
        <w:rPr>
          <w:rFonts w:hint="default" w:ascii="Times New Roman" w:hAnsi="Times New Roman" w:eastAsia="方正仿宋_GBK"/>
          <w:sz w:val="32"/>
          <w:szCs w:val="32"/>
          <w:lang w:val="en-US" w:eastAsia="zh-CN"/>
        </w:rPr>
        <w:t>；联系电话：</w:t>
      </w:r>
      <w:r>
        <w:rPr>
          <w:rFonts w:hint="eastAsia" w:ascii="Times New Roman" w:hAnsi="Times New Roman" w:eastAsia="方正仿宋_GBK"/>
          <w:sz w:val="32"/>
          <w:szCs w:val="32"/>
          <w:lang w:val="en-US" w:eastAsia="zh-CN"/>
        </w:rPr>
        <w:t>023-71422854</w:t>
      </w:r>
    </w:p>
    <w:p w14:paraId="62BEA7BF">
      <w:pPr>
        <w:keepNext w:val="0"/>
        <w:keepLines w:val="0"/>
        <w:pageBreakBefore w:val="0"/>
        <w:kinsoku/>
        <w:wordWrap/>
        <w:overflowPunct/>
        <w:topLinePunct w:val="0"/>
        <w:autoSpaceDN/>
        <w:bidi w:val="0"/>
        <w:spacing w:line="560" w:lineRule="exact"/>
        <w:textAlignment w:val="auto"/>
      </w:pPr>
    </w:p>
    <w:sectPr>
      <w:headerReference r:id="rId3" w:type="default"/>
      <w:footerReference r:id="rId4"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微软雅黑"/>
    <w:panose1 w:val="02010609030101010101"/>
    <w:charset w:val="86"/>
    <w:family w:val="modern"/>
    <w:pitch w:val="default"/>
    <w:sig w:usb0="00000000" w:usb1="00000000" w:usb2="0000001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Helvetica Neue">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3DFFC">
    <w:pPr>
      <w:pStyle w:val="5"/>
    </w:pPr>
    <w:r>
      <mc:AlternateContent>
        <mc:Choice Requires="wps">
          <w:drawing>
            <wp:anchor distT="0" distB="0" distL="114300" distR="114300" simplePos="0" relativeHeight="251659264" behindDoc="0" locked="0" layoutInCell="1" allowOverlap="1">
              <wp:simplePos x="0" y="0"/>
              <wp:positionH relativeFrom="margin">
                <wp:posOffset>5092065</wp:posOffset>
              </wp:positionH>
              <wp:positionV relativeFrom="paragraph">
                <wp:posOffset>-295275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798913">
                          <w:pPr>
                            <w:snapToGrid w:val="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- 1 -</w:t>
                          </w:r>
                          <w:r>
                            <w:rPr>
                              <w:rFonts w:ascii="方正仿宋_GBK" w:hAnsi="方正仿宋_GBK" w:eastAsia="方正仿宋_GBK" w:cs="方正仿宋_GBK"/>
                              <w:sz w:val="28"/>
                              <w:szCs w:val="28"/>
                            </w:rPr>
                            <w:fldChar w:fldCharType="end"/>
                          </w:r>
                          <w:r>
                            <w:rPr>
                              <w:rFonts w:ascii="方正仿宋_GBK" w:hAnsi="方正仿宋_GBK" w:eastAsia="方正仿宋_GBK" w:cs="方正仿宋_GBK"/>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0.95pt;margin-top:-23.25pt;height:144pt;width:144pt;mso-position-horizontal-relative:margin;mso-wrap-style:none;z-index:251659264;mso-width-relative:page;mso-height-relative:page;" filled="f" stroked="f" coordsize="21600,21600" o:gfxdata="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QxQHSzMMBE&#10;Sn3p0Qrtvh347E1xBk1n+jnxlm9qlLJlPjwwh8FA+Xg64R5LKQ1SmsGipDLuy7/OYzz6BS8lDQYt&#10;pxrvihL5XqOPAAyj4UZjPxr6qO4MJhe9QS2diQsuyNEsnVGf8Z5WMQdcTHNkymkYzbvQDzveIxer&#10;VRd0tK4+VP0FTKFlYat3lsc0USpvV8cAaTvFo0C9KuhU3GAOu54NbyYO+p/7LurxP7H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5lrbjZAAAADAEAAA8AAAAAAAAAAQAgAAAAIgAAAGRycy9kb3du&#10;cmV2LnhtbFBLAQIUABQAAAAIAIdO4kC9dBt2NwIAAG8EAAAOAAAAAAAAAAEAIAAAACgBAABkcnMv&#10;ZTJvRG9jLnhtbFBLBQYAAAAABgAGAFkBAADRBQAAAAA=&#10;">
              <v:fill on="f" focussize="0,0"/>
              <v:stroke on="f" weight="0.5pt"/>
              <v:imagedata o:title=""/>
              <o:lock v:ext="edit" aspectratio="f"/>
              <v:textbox inset="0mm,0mm,0mm,0mm" style="mso-fit-shape-to-text:t;">
                <w:txbxContent>
                  <w:p w14:paraId="3E798913">
                    <w:pPr>
                      <w:snapToGrid w:val="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xml:space="preserve">— </w:t>
                    </w:r>
                    <w:r>
                      <w:rPr>
                        <w:rFonts w:ascii="方正仿宋_GBK" w:hAnsi="方正仿宋_GBK" w:eastAsia="方正仿宋_GBK" w:cs="方正仿宋_GBK"/>
                        <w:sz w:val="28"/>
                        <w:szCs w:val="28"/>
                      </w:rPr>
                      <w:fldChar w:fldCharType="begin"/>
                    </w:r>
                    <w:r>
                      <w:rPr>
                        <w:rFonts w:ascii="方正仿宋_GBK" w:hAnsi="方正仿宋_GBK" w:eastAsia="方正仿宋_GBK" w:cs="方正仿宋_GBK"/>
                        <w:sz w:val="28"/>
                        <w:szCs w:val="28"/>
                      </w:rPr>
                      <w:instrText xml:space="preserve"> PAGE  \* MERGEFORMAT </w:instrText>
                    </w:r>
                    <w:r>
                      <w:rPr>
                        <w:rFonts w:ascii="方正仿宋_GBK" w:hAnsi="方正仿宋_GBK" w:eastAsia="方正仿宋_GBK" w:cs="方正仿宋_GBK"/>
                        <w:sz w:val="28"/>
                        <w:szCs w:val="28"/>
                      </w:rPr>
                      <w:fldChar w:fldCharType="separate"/>
                    </w:r>
                    <w:r>
                      <w:rPr>
                        <w:rFonts w:ascii="方正仿宋_GBK" w:hAnsi="方正仿宋_GBK" w:eastAsia="方正仿宋_GBK" w:cs="方正仿宋_GBK"/>
                        <w:sz w:val="28"/>
                        <w:szCs w:val="28"/>
                      </w:rPr>
                      <w:t>- 1 -</w:t>
                    </w:r>
                    <w:r>
                      <w:rPr>
                        <w:rFonts w:ascii="方正仿宋_GBK" w:hAnsi="方正仿宋_GBK" w:eastAsia="方正仿宋_GBK" w:cs="方正仿宋_GBK"/>
                        <w:sz w:val="28"/>
                        <w:szCs w:val="28"/>
                      </w:rPr>
                      <w:fldChar w:fldCharType="end"/>
                    </w:r>
                    <w:r>
                      <w:rPr>
                        <w:rFonts w:ascii="方正仿宋_GBK" w:hAnsi="方正仿宋_GBK" w:eastAsia="方正仿宋_GBK" w:cs="方正仿宋_GBK"/>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D2B2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939D1"/>
    <w:rsid w:val="074327A4"/>
    <w:rsid w:val="0B713897"/>
    <w:rsid w:val="0E7168E2"/>
    <w:rsid w:val="14CF3011"/>
    <w:rsid w:val="33630F85"/>
    <w:rsid w:val="381939D1"/>
    <w:rsid w:val="3A775D1B"/>
    <w:rsid w:val="42A03087"/>
    <w:rsid w:val="48F66198"/>
    <w:rsid w:val="496C5C52"/>
    <w:rsid w:val="4CBD255F"/>
    <w:rsid w:val="53165C44"/>
    <w:rsid w:val="53F575A6"/>
    <w:rsid w:val="6F3D238D"/>
    <w:rsid w:val="6F6D0E8A"/>
    <w:rsid w:val="773F1043"/>
    <w:rsid w:val="78F1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ind w:left="100" w:leftChars="100" w:right="100" w:rightChars="100"/>
    </w:pPr>
    <w:rPr>
      <w:rFonts w:ascii="Times New Roman" w:hAnsi="Times New Roman" w:eastAsia="仿宋_GB2312"/>
    </w:rPr>
  </w:style>
  <w:style w:type="paragraph" w:customStyle="1" w:styleId="4">
    <w:name w:val="默认"/>
    <w:qFormat/>
    <w:uiPriority w:val="0"/>
    <w:rPr>
      <w:rFonts w:ascii="Helvetica Neue" w:hAnsi="Arial Unicode MS" w:eastAsia="Helvetica Neue" w:cs="Times New Roman"/>
      <w:color w:val="000000"/>
      <w:sz w:val="22"/>
      <w:szCs w:val="22"/>
      <w:lang w:val="zh-CN"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528</Words>
  <Characters>560</Characters>
  <Lines>0</Lines>
  <Paragraphs>0</Paragraphs>
  <TotalTime>4</TotalTime>
  <ScaleCrop>false</ScaleCrop>
  <LinksUpToDate>false</LinksUpToDate>
  <CharactersWithSpaces>560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2025-10-27T10:45:00Z</dcterms:created>
  <dc:creator>韦华敏</dc:creator>
  <cp:lastModifiedBy>完美的一天</cp:lastModifiedBy>
  <cp:lastPrinted>2025-10-27T11:57:00Z</cp:lastPrinted>
  <dcterms:modified xsi:type="dcterms:W3CDTF">2025-10-27T14:01:36Z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A27CC139B7DB4976AB89DA97DE322870_11</vt:lpwstr>
  </property>
  <property fmtid="{D5CDD505-2E9C-101B-9397-08002B2CF9AE}" pid="4" name="KSOTemplateDocerSaveRecord">
    <vt:lpwstr>eyJoZGlkIjoiZDJiYjBjMzYzZGYyNjg5ZDkyZjM4NjU1ZmVhODk1NzAiLCJ1c2VySWQiOiIyMzg4NTEyNDQifQ==</vt:lpwstr>
  </property>
</Properties>
</file>