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-11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360" w:lineRule="auto"/>
        <w:ind w:right="27"/>
        <w:jc w:val="center"/>
        <w:rPr>
          <w:rFonts w:hint="eastAsia" w:ascii="方正小标宋_GBK" w:eastAsia="方正小标宋_GBK"/>
          <w:color w:val="auto"/>
          <w:sz w:val="40"/>
          <w:szCs w:val="40"/>
          <w:shd w:val="clear" w:color="auto" w:fill="FFFFFF"/>
        </w:rPr>
      </w:pPr>
      <w:r>
        <w:rPr>
          <w:rFonts w:hint="eastAsia" w:ascii="方正小标宋_GBK" w:eastAsia="方正小标宋_GBK"/>
          <w:color w:val="auto"/>
          <w:sz w:val="40"/>
          <w:szCs w:val="40"/>
          <w:shd w:val="clear" w:color="auto" w:fill="FFFFFF"/>
        </w:rPr>
        <w:t>南川区2022年度区级企业环境信用评价结果</w:t>
      </w:r>
    </w:p>
    <w:tbl>
      <w:tblPr>
        <w:tblStyle w:val="11"/>
        <w:tblW w:w="9532" w:type="dxa"/>
        <w:tblInd w:w="-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328"/>
        <w:gridCol w:w="1432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3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shd w:val="clear" w:color="auto" w:fill="FFFFFF"/>
              </w:rPr>
              <w:t>评价年度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shd w:val="clear" w:color="auto" w:fill="FFFFFF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重庆市泰日建材有限公司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重庆康世德源科技实业有限公司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重庆市渝牧食品有限公司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重庆科瑞东和制药有限责任公司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重庆斗大混凝土有限公司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重庆西友新型墙体材料有限公司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重庆市轩瑞食品有限公司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重庆市南川区白塔水泥制造有限责任公司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重庆鸣金橡胶制品有限公司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重庆顶典化工有限公司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重庆科朗机动车制动器有限公司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重庆海塑南邦铝业有限公司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重庆中望实业有限公司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重庆特珍食品有限公司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重庆市众通建材有限公司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重庆市锦随建材有限责任公司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重庆市嘉能矿业有限公司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重庆祥磊建材有限责任公司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重庆市友静建材有限公司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重庆市南川区裕华玻璃制瓶有限公司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重庆市凯守建材有限公司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水江镇污水处理厂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南平镇污水处理厂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重庆恒亚铝业有限公司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重庆市南川区水河建材有限公司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重庆港富混凝土有限公司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重庆味轩州食品有限公司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重庆众通南一混凝土有限公司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重庆优钛实业有限公司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重庆铝器时代科技有限公司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重庆赛卓机械制造有限责任公司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重庆映秀科技有限公司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重庆隆富远大建筑科技有限公司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重庆致远建材加工有限责任公司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重庆康莱尔环保科技有限公司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重庆市渝特矿业有限责任公司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重庆市明焱矿产品有限责任公司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重庆市金癸陶瓷有限公司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重庆蓝保新型建材有限公司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重庆信达可恩集团有限公司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重庆安天下水处理有限公司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重庆厚辉汽车配件有限公司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532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重庆川欣食品有限公司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</w:rPr>
              <w:t>环保良好企业</w:t>
            </w:r>
          </w:p>
        </w:tc>
      </w:tr>
    </w:tbl>
    <w:p>
      <w:pPr>
        <w:adjustRightInd w:val="0"/>
        <w:snapToGrid w:val="0"/>
        <w:spacing w:line="580" w:lineRule="exact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531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Noto Sans CJK SC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15"/>
      <w:suff w:val="nothing"/>
      <w:lvlText w:val="%1、"/>
      <w:lvlJc w:val="left"/>
      <w:pPr>
        <w:ind w:left="1080" w:firstLine="0"/>
      </w:pPr>
    </w:lvl>
    <w:lvl w:ilvl="1" w:tentative="0">
      <w:start w:val="1"/>
      <w:numFmt w:val="chineseCountingThousand"/>
      <w:suff w:val="nothing"/>
      <w:lvlText w:val="（%1）"/>
      <w:lvlJc w:val="left"/>
      <w:pPr>
        <w:ind w:left="2073" w:firstLine="0"/>
      </w:pPr>
    </w:lvl>
    <w:lvl w:ilvl="2" w:tentative="0">
      <w:start w:val="1"/>
      <w:numFmt w:val="decimal"/>
      <w:suff w:val="nothing"/>
      <w:lvlText w:val="%1、"/>
      <w:lvlJc w:val="left"/>
      <w:pPr>
        <w:ind w:left="1080" w:firstLine="0"/>
      </w:pPr>
    </w:lvl>
    <w:lvl w:ilvl="3" w:tentative="0">
      <w:start w:val="1"/>
      <w:numFmt w:val="decimal"/>
      <w:suff w:val="nothing"/>
      <w:lvlText w:val="（%1）"/>
      <w:lvlJc w:val="left"/>
      <w:pPr>
        <w:ind w:left="1080" w:firstLine="0"/>
      </w:pPr>
    </w:lvl>
    <w:lvl w:ilvl="4" w:tentative="0">
      <w:start w:val="1"/>
      <w:numFmt w:val="decimal"/>
      <w:lvlText w:val="%1.%2.%3.%4.%5"/>
      <w:lvlJc w:val="left"/>
      <w:pPr>
        <w:ind w:left="1080" w:firstLine="0"/>
      </w:pPr>
    </w:lvl>
    <w:lvl w:ilvl="5" w:tentative="0">
      <w:start w:val="1"/>
      <w:numFmt w:val="decimal"/>
      <w:lvlText w:val="%1.%2.%3.%4.%5.%6"/>
      <w:lvlJc w:val="left"/>
      <w:pPr>
        <w:ind w:left="1080" w:firstLine="0"/>
      </w:pPr>
    </w:lvl>
    <w:lvl w:ilvl="6" w:tentative="0">
      <w:start w:val="1"/>
      <w:numFmt w:val="decimal"/>
      <w:lvlText w:val="%1.%2.%3.%4.%5.%6.%7"/>
      <w:lvlJc w:val="left"/>
      <w:pPr>
        <w:ind w:left="1080" w:firstLine="0"/>
      </w:pPr>
    </w:lvl>
    <w:lvl w:ilvl="7" w:tentative="0">
      <w:start w:val="1"/>
      <w:numFmt w:val="decimal"/>
      <w:lvlText w:val="%1.%2.%3.%4.%5.%6.%7.%8"/>
      <w:lvlJc w:val="left"/>
      <w:pPr>
        <w:ind w:left="1080" w:firstLine="0"/>
      </w:pPr>
    </w:lvl>
    <w:lvl w:ilvl="8" w:tentative="0">
      <w:start w:val="1"/>
      <w:numFmt w:val="decimal"/>
      <w:lvlText w:val="%1.%2.%3.%4.%5.%6.%7.%8.%9"/>
      <w:lvlJc w:val="left"/>
      <w:pPr>
        <w:ind w:left="10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YWZjMWFjNjQwMmE5OGVkOTA5NzMxMjY3ZTQ2Y2YifQ=="/>
  </w:docVars>
  <w:rsids>
    <w:rsidRoot w:val="577C0CD1"/>
    <w:rsid w:val="09586566"/>
    <w:rsid w:val="0B274761"/>
    <w:rsid w:val="0D656541"/>
    <w:rsid w:val="1613309D"/>
    <w:rsid w:val="1D185C43"/>
    <w:rsid w:val="29CD0D30"/>
    <w:rsid w:val="3B5619A9"/>
    <w:rsid w:val="3EDF49E0"/>
    <w:rsid w:val="4B7D6A00"/>
    <w:rsid w:val="4BEF4156"/>
    <w:rsid w:val="4F3E483D"/>
    <w:rsid w:val="520211E5"/>
    <w:rsid w:val="568A0942"/>
    <w:rsid w:val="577C0CD1"/>
    <w:rsid w:val="57B52024"/>
    <w:rsid w:val="57F521A8"/>
    <w:rsid w:val="602369F1"/>
    <w:rsid w:val="61280BB8"/>
    <w:rsid w:val="6AC36B8F"/>
    <w:rsid w:val="70C23CD9"/>
    <w:rsid w:val="72F7510E"/>
    <w:rsid w:val="7F576B84"/>
    <w:rsid w:val="D767B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ind w:firstLine="0" w:firstLineChars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Chars="100" w:rightChars="100"/>
    </w:pPr>
  </w:style>
  <w:style w:type="paragraph" w:styleId="5">
    <w:name w:val="Body Text Indent"/>
    <w:basedOn w:val="1"/>
    <w:qFormat/>
    <w:uiPriority w:val="0"/>
    <w:pPr>
      <w:widowControl w:val="0"/>
      <w:ind w:firstLine="626"/>
      <w:jc w:val="both"/>
    </w:pPr>
    <w:rPr>
      <w:rFonts w:ascii="仿宋_GB2312" w:hAnsi="Calibri" w:eastAsia="仿宋_GB2312" w:cs="Times New Roman"/>
      <w:bCs/>
      <w:kern w:val="2"/>
      <w:sz w:val="32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qFormat/>
    <w:uiPriority w:val="0"/>
    <w:pPr>
      <w:spacing w:after="0"/>
      <w:ind w:left="0" w:leftChars="0" w:firstLine="420" w:firstLineChars="200"/>
    </w:pPr>
    <w:rPr>
      <w:sz w:val="32"/>
      <w:szCs w:val="20"/>
    </w:rPr>
  </w:style>
  <w:style w:type="paragraph" w:customStyle="1" w:styleId="13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Body Text First Indent1"/>
    <w:qFormat/>
    <w:uiPriority w:val="0"/>
    <w:pPr>
      <w:widowControl w:val="0"/>
      <w:autoSpaceDE w:val="0"/>
      <w:autoSpaceDN w:val="0"/>
      <w:adjustRightInd w:val="0"/>
      <w:spacing w:line="275" w:lineRule="atLeast"/>
      <w:ind w:firstLine="420"/>
      <w:jc w:val="left"/>
      <w:textAlignment w:val="baseline"/>
    </w:pPr>
    <w:rPr>
      <w:rFonts w:ascii="Times New Roman" w:hAnsi="PMingLiU" w:eastAsia="PMingLiU" w:cs="Times New Roman"/>
      <w:kern w:val="0"/>
      <w:sz w:val="32"/>
      <w:szCs w:val="32"/>
      <w:lang w:val="en-US" w:eastAsia="zh-CN" w:bidi="ar-SA"/>
    </w:rPr>
  </w:style>
  <w:style w:type="paragraph" w:customStyle="1" w:styleId="15">
    <w:name w:val="Heading1"/>
    <w:basedOn w:val="1"/>
    <w:next w:val="1"/>
    <w:qFormat/>
    <w:uiPriority w:val="0"/>
    <w:pPr>
      <w:numPr>
        <w:ilvl w:val="0"/>
        <w:numId w:val="1"/>
      </w:numPr>
      <w:spacing w:line="360" w:lineRule="auto"/>
      <w:textAlignment w:val="baseline"/>
    </w:pPr>
    <w:rPr>
      <w:rFonts w:ascii="Times New Roman" w:hAnsi="Times New Roman" w:eastAsia="黑体" w:cs="Times New Roman"/>
      <w:sz w:val="30"/>
      <w:szCs w:val="30"/>
    </w:rPr>
  </w:style>
  <w:style w:type="character" w:customStyle="1" w:styleId="16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15"/>
    <w:basedOn w:val="12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1275</Words>
  <Characters>1473</Characters>
  <Lines>0</Lines>
  <Paragraphs>0</Paragraphs>
  <TotalTime>7</TotalTime>
  <ScaleCrop>false</ScaleCrop>
  <LinksUpToDate>false</LinksUpToDate>
  <CharactersWithSpaces>1501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2023-07-31T10:00:00Z</dcterms:created>
  <dc:creator>磊磊高精尖</dc:creator>
  <cp:lastModifiedBy>guest</cp:lastModifiedBy>
  <cp:lastPrinted>2023-08-28T09:30:00Z</cp:lastPrinted>
  <dcterms:modified xsi:type="dcterms:W3CDTF">2023-09-28T14:55:25Z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79FEDE22E8A8486592EFB2F7523C1E32_11</vt:lpwstr>
  </property>
</Properties>
</file>