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7E973">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方正黑体_GBK" w:cs="Times New Roman"/>
          <w:color w:val="auto"/>
          <w:sz w:val="32"/>
          <w:lang w:val="en-US" w:eastAsia="zh-CN"/>
        </w:rPr>
      </w:pPr>
      <w:r>
        <w:rPr>
          <w:rFonts w:hint="eastAsia" w:ascii="Times New Roman" w:hAnsi="Times New Roman" w:eastAsia="方正黑体_GBK" w:cs="Times New Roman"/>
          <w:color w:val="auto"/>
          <w:sz w:val="32"/>
          <w:lang w:eastAsia="zh-CN"/>
        </w:rPr>
        <w:t>附件</w:t>
      </w:r>
      <w:r>
        <w:rPr>
          <w:rFonts w:hint="eastAsia" w:ascii="Times New Roman" w:hAnsi="Times New Roman" w:eastAsia="方正黑体_GBK" w:cs="Times New Roman"/>
          <w:color w:val="auto"/>
          <w:sz w:val="32"/>
          <w:lang w:val="en-US" w:eastAsia="zh-CN"/>
        </w:rPr>
        <w:t>4</w:t>
      </w:r>
    </w:p>
    <w:p w14:paraId="3E2F6E9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关于《重庆市南川区生态环境局</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rPr>
        <w:t>重庆市南川区公安局</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rPr>
        <w:t>重庆市南川区交通运输委员会关于优化调整高排放柴油货车限行措施的通告（征求意见稿）》的起草说明</w:t>
      </w:r>
    </w:p>
    <w:p w14:paraId="5F9BDBF2">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kern w:val="0"/>
          <w:sz w:val="32"/>
          <w:szCs w:val="32"/>
          <w:lang w:val="en-US" w:eastAsia="zh-CN" w:bidi="ar"/>
        </w:rPr>
      </w:pPr>
    </w:p>
    <w:p w14:paraId="038C82C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kern w:val="0"/>
          <w:sz w:val="32"/>
          <w:szCs w:val="32"/>
          <w:lang w:val="en-US" w:eastAsia="zh-CN" w:bidi="ar"/>
        </w:rPr>
        <w:t>根据《重庆市大气污染防治条例》</w:t>
      </w:r>
      <w:r>
        <w:rPr>
          <w:rFonts w:hint="eastAsia" w:ascii="方正仿宋_GBK" w:hAnsi="方正仿宋_GBK" w:eastAsia="方正仿宋_GBK" w:cs="方正仿宋_GBK"/>
          <w:kern w:val="0"/>
          <w:sz w:val="32"/>
          <w:szCs w:val="32"/>
        </w:rPr>
        <w:t>有关规定</w:t>
      </w:r>
      <w:r>
        <w:rPr>
          <w:rFonts w:hint="eastAsia" w:ascii="方正仿宋_GBK" w:hAnsi="方正仿宋_GBK" w:eastAsia="方正仿宋_GBK" w:cs="方正仿宋_GBK"/>
          <w:color w:val="000000"/>
          <w:sz w:val="32"/>
          <w:szCs w:val="32"/>
        </w:rPr>
        <w:t>，</w:t>
      </w:r>
      <w:r>
        <w:rPr>
          <w:rFonts w:hint="eastAsia" w:ascii="Times New Roman" w:hAnsi="Times New Roman" w:eastAsia="方正仿宋_GBK" w:cs="Times New Roman"/>
          <w:kern w:val="0"/>
          <w:sz w:val="32"/>
          <w:szCs w:val="32"/>
          <w:lang w:val="en-US" w:eastAsia="zh-CN" w:bidi="ar"/>
        </w:rPr>
        <w:t>结合我</w:t>
      </w:r>
      <w:r>
        <w:rPr>
          <w:rFonts w:hint="default" w:ascii="Times New Roman" w:hAnsi="Times New Roman" w:eastAsia="方正仿宋_GBK" w:cs="Times New Roman"/>
          <w:kern w:val="0"/>
          <w:sz w:val="32"/>
          <w:szCs w:val="32"/>
          <w:lang w:val="en-US" w:eastAsia="zh-CN" w:bidi="ar"/>
        </w:rPr>
        <w:t>区城区道路交通实际</w:t>
      </w:r>
      <w:r>
        <w:rPr>
          <w:rFonts w:hint="eastAsia" w:ascii="Times New Roman" w:hAnsi="Times New Roman" w:eastAsia="方正仿宋_GBK" w:cs="Times New Roman"/>
          <w:kern w:val="0"/>
          <w:sz w:val="32"/>
          <w:szCs w:val="32"/>
          <w:lang w:val="en-US" w:eastAsia="zh-CN" w:bidi="ar"/>
        </w:rPr>
        <w:t>，为进一步优化城区道路交通秩序，改善环境空气质量</w:t>
      </w:r>
      <w:r>
        <w:rPr>
          <w:rFonts w:hint="default" w:ascii="Times New Roman" w:hAnsi="Times New Roman" w:eastAsia="方正仿宋_GBK" w:cs="Times New Roman"/>
          <w:kern w:val="0"/>
          <w:sz w:val="32"/>
          <w:szCs w:val="32"/>
          <w:lang w:val="en-US" w:eastAsia="zh-CN" w:bidi="ar"/>
        </w:rPr>
        <w:t>，</w:t>
      </w:r>
      <w:r>
        <w:rPr>
          <w:rFonts w:hint="eastAsia" w:ascii="方正仿宋_GBK" w:hAnsi="方正仿宋_GBK" w:eastAsia="方正仿宋_GBK" w:cs="方正仿宋_GBK"/>
          <w:sz w:val="32"/>
          <w:szCs w:val="32"/>
        </w:rPr>
        <w:t>重庆市南川区</w:t>
      </w:r>
      <w:r>
        <w:rPr>
          <w:rFonts w:hint="eastAsia" w:ascii="方正仿宋_GBK" w:hAnsi="方正仿宋_GBK" w:eastAsia="方正仿宋_GBK" w:cs="方正仿宋_GBK"/>
          <w:sz w:val="32"/>
          <w:szCs w:val="32"/>
          <w:lang w:val="en-US" w:eastAsia="zh-CN"/>
        </w:rPr>
        <w:t>生态环境局</w:t>
      </w:r>
      <w:r>
        <w:rPr>
          <w:rFonts w:hint="eastAsia" w:ascii="方正仿宋_GBK" w:hAnsi="方正仿宋_GBK" w:eastAsia="方正仿宋_GBK" w:cs="方正仿宋_GBK"/>
          <w:sz w:val="32"/>
          <w:szCs w:val="32"/>
        </w:rPr>
        <w:t>牵头起草了</w:t>
      </w:r>
      <w:r>
        <w:rPr>
          <w:rFonts w:hint="eastAsia" w:ascii="方正仿宋_GBK" w:hAnsi="方正仿宋_GBK" w:eastAsia="方正仿宋_GBK" w:cs="方正仿宋_GBK"/>
          <w:color w:val="000000"/>
          <w:sz w:val="32"/>
          <w:szCs w:val="32"/>
        </w:rPr>
        <w:t>《关于优化调整高排放柴油货车限行措施的通告（征求意见稿）》</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有关情况解读如下。</w:t>
      </w:r>
    </w:p>
    <w:p w14:paraId="126A4B4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一、文件制定的背景和依据</w:t>
      </w:r>
    </w:p>
    <w:p w14:paraId="54A0986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kern w:val="0"/>
          <w:sz w:val="32"/>
          <w:szCs w:val="32"/>
          <w:lang w:val="en-US" w:eastAsia="zh-CN" w:bidi="ar"/>
        </w:rPr>
        <w:t>根据《重庆市大气污染防治条例》第四十三条</w:t>
      </w:r>
      <w:r>
        <w:rPr>
          <w:rFonts w:hint="eastAsia" w:ascii="Times New Roman" w:hAnsi="Times New Roman" w:eastAsia="方正仿宋_GBK" w:cs="Times New Roman"/>
          <w:kern w:val="0"/>
          <w:sz w:val="32"/>
          <w:szCs w:val="32"/>
          <w:lang w:val="en-US" w:eastAsia="zh-CN" w:bidi="ar"/>
        </w:rPr>
        <w:t>规定，</w:t>
      </w:r>
      <w:r>
        <w:rPr>
          <w:rFonts w:hint="default" w:ascii="Times New Roman" w:hAnsi="Times New Roman" w:eastAsia="方正仿宋_GBK" w:cs="Times New Roman"/>
          <w:kern w:val="0"/>
          <w:sz w:val="32"/>
          <w:szCs w:val="32"/>
          <w:lang w:val="en-US" w:eastAsia="zh-CN" w:bidi="ar"/>
        </w:rPr>
        <w:t>市、区县（自治县）人民政府根据大气环境质量状况，可以对高排放机动车采取限制区域、限制时间行驶的交通管制措施</w:t>
      </w:r>
      <w:r>
        <w:rPr>
          <w:rFonts w:hint="eastAsia" w:ascii="Times New Roman" w:hAnsi="Times New Roman" w:eastAsia="方正仿宋_GBK" w:cs="Times New Roman"/>
          <w:kern w:val="0"/>
          <w:sz w:val="32"/>
          <w:szCs w:val="32"/>
          <w:lang w:val="en-US" w:eastAsia="zh-CN" w:bidi="ar"/>
        </w:rPr>
        <w:t>。鉴于</w:t>
      </w:r>
      <w:r>
        <w:rPr>
          <w:rFonts w:hint="default" w:ascii="Times New Roman" w:hAnsi="Times New Roman" w:eastAsia="方正仿宋_GBK" w:cs="Times New Roman"/>
          <w:kern w:val="0"/>
          <w:sz w:val="32"/>
          <w:szCs w:val="32"/>
          <w:lang w:val="en-US" w:eastAsia="zh-CN" w:bidi="ar"/>
        </w:rPr>
        <w:t>当前南川大气污染</w:t>
      </w:r>
      <w:bookmarkStart w:id="0" w:name="_GoBack"/>
      <w:bookmarkEnd w:id="0"/>
      <w:r>
        <w:rPr>
          <w:rFonts w:hint="default" w:ascii="Times New Roman" w:hAnsi="Times New Roman" w:eastAsia="方正仿宋_GBK" w:cs="Times New Roman"/>
          <w:kern w:val="0"/>
          <w:sz w:val="32"/>
          <w:szCs w:val="32"/>
          <w:lang w:val="en-US" w:eastAsia="zh-CN" w:bidi="ar"/>
        </w:rPr>
        <w:t>形势和人民群众身体健康不受影响的需要</w:t>
      </w:r>
      <w:r>
        <w:rPr>
          <w:rFonts w:hint="eastAsia" w:ascii="Times New Roman" w:hAnsi="Times New Roman" w:eastAsia="方正仿宋_GBK" w:cs="Times New Roman"/>
          <w:kern w:val="0"/>
          <w:sz w:val="32"/>
          <w:szCs w:val="32"/>
          <w:lang w:val="en-US" w:eastAsia="zh-CN" w:bidi="ar"/>
        </w:rPr>
        <w:t>，</w:t>
      </w:r>
      <w:r>
        <w:rPr>
          <w:rFonts w:hint="eastAsia" w:ascii="方正仿宋_GBK" w:hAnsi="方正仿宋_GBK" w:eastAsia="方正仿宋_GBK" w:cs="方正仿宋_GBK"/>
          <w:color w:val="000000"/>
          <w:sz w:val="32"/>
          <w:szCs w:val="32"/>
        </w:rPr>
        <w:t>制定《关于优化调整高排放柴油货车限行措施的通告》。</w:t>
      </w:r>
    </w:p>
    <w:p w14:paraId="0297F53B">
      <w:pPr>
        <w:keepNext w:val="0"/>
        <w:keepLines w:val="0"/>
        <w:pageBreakBefore w:val="0"/>
        <w:widowControl w:val="0"/>
        <w:kinsoku/>
        <w:wordWrap/>
        <w:overflowPunct/>
        <w:topLinePunct w:val="0"/>
        <w:autoSpaceDE/>
        <w:autoSpaceDN/>
        <w:bidi w:val="0"/>
        <w:adjustRightInd/>
        <w:snapToGrid/>
        <w:spacing w:line="560" w:lineRule="exact"/>
        <w:ind w:firstLine="1134"/>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 二、文件制定过程</w:t>
      </w:r>
    </w:p>
    <w:p w14:paraId="61F6BAC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（一）起草单位：重庆市南川区生态环境局;</w:t>
      </w:r>
    </w:p>
    <w:p w14:paraId="23D74485">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ascii="Times New Roman" w:hAnsi="Times New Roman" w:eastAsia="方正仿宋_GBK" w:cs="Times New Roman"/>
          <w:kern w:val="0"/>
          <w:sz w:val="32"/>
          <w:szCs w:val="32"/>
          <w:lang w:val="en-US" w:eastAsia="zh-CN" w:bidi="ar"/>
        </w:rPr>
        <w:t>（二）征求意见情况：依据</w:t>
      </w:r>
      <w:r>
        <w:rPr>
          <w:rFonts w:hint="default" w:ascii="Times New Roman" w:hAnsi="Times New Roman" w:eastAsia="方正仿宋_GBK" w:cs="Times New Roman"/>
          <w:kern w:val="0"/>
          <w:sz w:val="32"/>
          <w:szCs w:val="32"/>
          <w:lang w:val="en-US" w:eastAsia="zh-CN" w:bidi="ar"/>
        </w:rPr>
        <w:t>《重庆市大气污染防治条例》</w:t>
      </w:r>
      <w:r>
        <w:rPr>
          <w:rFonts w:hint="eastAsia" w:ascii="Times New Roman" w:hAnsi="Times New Roman" w:eastAsia="方正仿宋_GBK" w:cs="Times New Roman"/>
          <w:kern w:val="0"/>
          <w:sz w:val="32"/>
          <w:szCs w:val="32"/>
          <w:lang w:val="en-US" w:eastAsia="zh-CN" w:bidi="ar"/>
        </w:rPr>
        <w:t>的相关规定，结合我区实际，南川区生态环境局起草了《关于优化调整高排放柴油货车限行措施的通告（征求意见稿）》并向各乡镇人民政府、各街道办事处，区级有关部门、有关区属国有企业征求了意见，形成征求意见稿。</w:t>
      </w:r>
    </w:p>
    <w:p w14:paraId="08545C2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三、文件主要内容</w:t>
      </w:r>
    </w:p>
    <w:p w14:paraId="434AA34C">
      <w:pPr>
        <w:keepNext w:val="0"/>
        <w:keepLines w:val="0"/>
        <w:pageBreakBefore w:val="0"/>
        <w:kinsoku/>
        <w:wordWrap/>
        <w:overflowPunct/>
        <w:topLinePunct w:val="0"/>
        <w:autoSpaceDE/>
        <w:autoSpaceDN/>
        <w:bidi w:val="0"/>
        <w:spacing w:line="560" w:lineRule="exact"/>
        <w:ind w:right="0" w:rightChars="0" w:firstLine="640" w:firstLineChars="200"/>
        <w:jc w:val="both"/>
        <w:textAlignment w:val="auto"/>
        <w:rPr>
          <w:rFonts w:hint="default" w:ascii="Times New Roman" w:hAnsi="Times New Roman" w:eastAsia="方正楷体_GBK" w:cs="Times New Roman"/>
          <w:bCs/>
          <w:color w:val="000000" w:themeColor="text1"/>
          <w:kern w:val="0"/>
          <w:sz w:val="32"/>
          <w:szCs w:val="32"/>
          <w14:textFill>
            <w14:solidFill>
              <w14:schemeClr w14:val="tx1"/>
            </w14:solidFill>
          </w14:textFill>
        </w:rPr>
      </w:pPr>
      <w:r>
        <w:rPr>
          <w:rFonts w:hint="eastAsia" w:ascii="Times New Roman" w:hAnsi="Times New Roman" w:eastAsia="方正楷体_GBK" w:cs="Times New Roman"/>
          <w:bCs/>
          <w:color w:val="000000" w:themeColor="text1"/>
          <w:kern w:val="0"/>
          <w:sz w:val="32"/>
          <w:szCs w:val="32"/>
          <w:lang w:eastAsia="zh-CN"/>
          <w14:textFill>
            <w14:solidFill>
              <w14:schemeClr w14:val="tx1"/>
            </w14:solidFill>
          </w14:textFill>
        </w:rPr>
        <w:t>该</w:t>
      </w:r>
      <w:r>
        <w:rPr>
          <w:rFonts w:hint="default" w:ascii="Times New Roman" w:hAnsi="Times New Roman" w:eastAsia="方正楷体_GBK" w:cs="Times New Roman"/>
          <w:bCs/>
          <w:color w:val="000000" w:themeColor="text1"/>
          <w:kern w:val="0"/>
          <w:sz w:val="32"/>
          <w:szCs w:val="32"/>
          <w14:textFill>
            <w14:solidFill>
              <w14:schemeClr w14:val="tx1"/>
            </w14:solidFill>
          </w14:textFill>
        </w:rPr>
        <w:t>规范性文件主要有</w:t>
      </w:r>
      <w:r>
        <w:rPr>
          <w:rFonts w:hint="eastAsia" w:ascii="Times New Roman" w:hAnsi="Times New Roman" w:eastAsia="方正楷体_GBK" w:cs="Times New Roman"/>
          <w:bCs/>
          <w:color w:val="000000" w:themeColor="text1"/>
          <w:kern w:val="0"/>
          <w:sz w:val="32"/>
          <w:szCs w:val="32"/>
          <w:highlight w:val="none"/>
          <w:lang w:val="en-US" w:eastAsia="zh-CN"/>
          <w14:textFill>
            <w14:solidFill>
              <w14:schemeClr w14:val="tx1"/>
            </w14:solidFill>
          </w14:textFill>
        </w:rPr>
        <w:t>五</w:t>
      </w:r>
      <w:r>
        <w:rPr>
          <w:rFonts w:hint="default" w:ascii="Times New Roman" w:hAnsi="Times New Roman" w:eastAsia="方正楷体_GBK" w:cs="Times New Roman"/>
          <w:bCs/>
          <w:color w:val="000000" w:themeColor="text1"/>
          <w:kern w:val="0"/>
          <w:sz w:val="32"/>
          <w:szCs w:val="32"/>
          <w:lang w:eastAsia="zh-CN"/>
          <w14:textFill>
            <w14:solidFill>
              <w14:schemeClr w14:val="tx1"/>
            </w14:solidFill>
          </w14:textFill>
        </w:rPr>
        <w:t>个</w:t>
      </w:r>
      <w:r>
        <w:rPr>
          <w:rFonts w:hint="default" w:ascii="Times New Roman" w:hAnsi="Times New Roman" w:eastAsia="方正楷体_GBK" w:cs="Times New Roman"/>
          <w:bCs/>
          <w:color w:val="000000" w:themeColor="text1"/>
          <w:kern w:val="0"/>
          <w:sz w:val="32"/>
          <w:szCs w:val="32"/>
          <w14:textFill>
            <w14:solidFill>
              <w14:schemeClr w14:val="tx1"/>
            </w14:solidFill>
          </w14:textFill>
        </w:rPr>
        <w:t>方面内容。</w:t>
      </w:r>
    </w:p>
    <w:p w14:paraId="49F2170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w:t>
      </w:r>
      <w:r>
        <w:rPr>
          <w:rFonts w:hint="default" w:ascii="Times New Roman" w:hAnsi="Times New Roman" w:eastAsia="方正楷体_GBK" w:cs="Times New Roman"/>
          <w:kern w:val="2"/>
          <w:sz w:val="32"/>
          <w:szCs w:val="32"/>
          <w:lang w:val="en-US" w:eastAsia="zh-CN" w:bidi="ar-SA"/>
        </w:rPr>
        <w:t>限行车辆类型</w:t>
      </w:r>
    </w:p>
    <w:p w14:paraId="50F628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lang w:val="en-US"/>
        </w:rPr>
      </w:pPr>
      <w:r>
        <w:rPr>
          <w:rFonts w:hint="default" w:ascii="Times New Roman" w:hAnsi="Times New Roman" w:eastAsia="方正仿宋_GBK" w:cs="Times New Roman"/>
          <w:kern w:val="0"/>
          <w:sz w:val="32"/>
          <w:szCs w:val="32"/>
          <w:lang w:val="en-US" w:eastAsia="zh-CN" w:bidi="ar"/>
        </w:rPr>
        <w:t>国三及以下排放标准的柴油货车、国四排放标准的柴油货车</w:t>
      </w:r>
      <w:r>
        <w:rPr>
          <w:rFonts w:hint="eastAsia" w:ascii="Times New Roman" w:hAnsi="Times New Roman" w:eastAsia="方正仿宋_GBK" w:cs="Times New Roman"/>
          <w:kern w:val="0"/>
          <w:sz w:val="32"/>
          <w:szCs w:val="32"/>
          <w:lang w:val="en-US" w:eastAsia="zh-CN" w:bidi="ar"/>
        </w:rPr>
        <w:t>。</w:t>
      </w:r>
    </w:p>
    <w:p w14:paraId="730D5073">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（二）</w:t>
      </w:r>
      <w:r>
        <w:rPr>
          <w:rFonts w:hint="default" w:ascii="Times New Roman" w:hAnsi="Times New Roman" w:eastAsia="方正楷体_GBK" w:cs="Times New Roman"/>
          <w:color w:val="auto"/>
          <w:kern w:val="2"/>
          <w:sz w:val="32"/>
          <w:szCs w:val="32"/>
          <w:lang w:val="en-US" w:eastAsia="zh-CN" w:bidi="ar-SA"/>
        </w:rPr>
        <w:t>限行时间</w:t>
      </w:r>
    </w:p>
    <w:p w14:paraId="64F41D0A">
      <w:pPr>
        <w:keepNext w:val="0"/>
        <w:keepLines w:val="0"/>
        <w:pageBreakBefore w:val="0"/>
        <w:widowControl/>
        <w:suppressLineNumbers w:val="0"/>
        <w:kinsoku/>
        <w:wordWrap/>
        <w:overflowPunct/>
        <w:topLinePunct w:val="0"/>
        <w:autoSpaceDE/>
        <w:autoSpaceDN/>
        <w:bidi w:val="0"/>
        <w:adjustRightInd/>
        <w:spacing w:line="56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0"/>
          <w:sz w:val="32"/>
          <w:szCs w:val="32"/>
          <w:lang w:val="en-US" w:eastAsia="zh-CN" w:bidi="ar"/>
        </w:rPr>
        <w:t>从2025年11月1日起，全天24小时禁止国三及以下排放标准的柴油货车驶入限行区域，从2026年7月1日起，每天7:00—22:00禁止国四排放标准的柴油货车驶入限行区域</w:t>
      </w:r>
      <w:r>
        <w:rPr>
          <w:rFonts w:hint="default" w:ascii="Times New Roman" w:hAnsi="Times New Roman" w:eastAsia="方正仿宋_GBK" w:cs="Times New Roman"/>
          <w:spacing w:val="9"/>
          <w:kern w:val="0"/>
          <w:sz w:val="32"/>
          <w:szCs w:val="32"/>
          <w:lang w:val="en-US" w:eastAsia="zh-CN" w:bidi="ar"/>
        </w:rPr>
        <w:t>。</w:t>
      </w:r>
    </w:p>
    <w:p w14:paraId="35C205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color w:val="auto"/>
          <w:kern w:val="2"/>
          <w:sz w:val="32"/>
          <w:szCs w:val="32"/>
          <w:lang w:val="en-US" w:eastAsia="zh-CN" w:bidi="ar-SA"/>
        </w:rPr>
        <w:t>限行区域</w:t>
      </w:r>
    </w:p>
    <w:p w14:paraId="4210BE15">
      <w:pPr>
        <w:keepNext w:val="0"/>
        <w:keepLines w:val="0"/>
        <w:pageBreakBefore w:val="0"/>
        <w:widowControl/>
        <w:suppressLineNumbers w:val="0"/>
        <w:kinsoku/>
        <w:overflowPunct/>
        <w:topLinePunct w:val="0"/>
        <w:autoSpaceDE/>
        <w:autoSpaceDN/>
        <w:bidi w:val="0"/>
        <w:adjustRightInd/>
        <w:spacing w:line="600" w:lineRule="exact"/>
        <w:ind w:right="0"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金山大道高速路口—金佛大道半溪口路口—石雷路（至东胜路段）—东胜收费站—龙江大道—北固收费站—龙凤大道—隆化大道—隆化大道北师大路口—南鸿大厦路口—永隆路—九鼎二支路上江雅筑路口—石雷路（至南平路段）—文凤收费站—九鼎路—金山大道—金山大道高速路口</w:t>
      </w:r>
      <w:r>
        <w:rPr>
          <w:rFonts w:hint="default" w:ascii="Times New Roman" w:hAnsi="Times New Roman" w:eastAsia="方正仿宋_GBK" w:cs="Times New Roman"/>
          <w:kern w:val="0"/>
          <w:sz w:val="32"/>
          <w:szCs w:val="32"/>
          <w:lang w:val="en-US" w:eastAsia="zh-CN" w:bidi="ar"/>
        </w:rPr>
        <w:t>。</w:t>
      </w:r>
    </w:p>
    <w:p w14:paraId="1BF67920">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（四）特殊车辆通行</w:t>
      </w:r>
    </w:p>
    <w:p w14:paraId="3FFAFDF8">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军车、警车、消防车、工程救险车和中国邮政专用车不在限行对象范围内。</w:t>
      </w:r>
    </w:p>
    <w:p w14:paraId="11262236">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楷体_GBK" w:cs="Times New Roman"/>
          <w:color w:val="auto"/>
          <w:kern w:val="2"/>
          <w:sz w:val="32"/>
          <w:szCs w:val="32"/>
          <w:lang w:val="en-US" w:eastAsia="zh-CN" w:bidi="ar-SA"/>
        </w:rPr>
        <w:t>（五）</w:t>
      </w:r>
      <w:r>
        <w:rPr>
          <w:rFonts w:hint="eastAsia" w:ascii="Times New Roman" w:hAnsi="Times New Roman" w:eastAsia="方正仿宋_GBK" w:cs="Times New Roman"/>
          <w:kern w:val="0"/>
          <w:sz w:val="32"/>
          <w:szCs w:val="32"/>
          <w:lang w:val="en-US" w:eastAsia="zh-CN" w:bidi="ar"/>
        </w:rPr>
        <w:t>对违规闯禁的高排放车辆，由公安部门依法查处。</w:t>
      </w:r>
    </w:p>
    <w:p w14:paraId="6EAF6AE3">
      <w:pPr>
        <w:pStyle w:val="3"/>
        <w:keepNext w:val="0"/>
        <w:keepLines w:val="0"/>
        <w:pageBreakBefore w:val="0"/>
        <w:kinsoku/>
        <w:wordWrap/>
        <w:overflowPunct/>
        <w:topLinePunct w:val="0"/>
        <w:autoSpaceDE/>
        <w:autoSpaceDN/>
        <w:bidi w:val="0"/>
        <w:spacing w:line="560" w:lineRule="exact"/>
        <w:ind w:left="0" w:leftChars="0" w:right="210" w:firstLine="640" w:firstLineChars="200"/>
        <w:textAlignment w:val="auto"/>
        <w:rPr>
          <w:rFonts w:ascii="方正仿宋_GBK" w:eastAsia="方正仿宋_GBK"/>
          <w:kern w:val="0"/>
          <w:sz w:val="32"/>
          <w:szCs w:val="32"/>
        </w:rPr>
      </w:pPr>
      <w:r>
        <w:rPr>
          <w:rFonts w:hint="eastAsia" w:ascii="黑体" w:hAnsi="黑体" w:eastAsia="黑体" w:cs="黑体"/>
          <w:color w:val="000000"/>
          <w:kern w:val="0"/>
          <w:sz w:val="32"/>
          <w:szCs w:val="32"/>
        </w:rPr>
        <w:t>四、</w:t>
      </w:r>
      <w:r>
        <w:rPr>
          <w:rFonts w:hint="eastAsia" w:ascii="黑体" w:hAnsi="黑体" w:eastAsia="黑体" w:cs="黑体"/>
          <w:kern w:val="0"/>
          <w:sz w:val="32"/>
          <w:szCs w:val="32"/>
        </w:rPr>
        <w:t>联系人及联系方式</w:t>
      </w:r>
    </w:p>
    <w:p w14:paraId="41AB7BB7">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ascii="方正仿宋_GBK" w:hAnsi="方正仿宋_GBK" w:eastAsia="方正仿宋_GBK" w:cs="方正仿宋_GBK"/>
          <w:color w:val="000000"/>
          <w:sz w:val="32"/>
          <w:szCs w:val="32"/>
        </w:rPr>
        <w:t>起草单位联系人：</w:t>
      </w:r>
      <w:r>
        <w:rPr>
          <w:rFonts w:hint="eastAsia" w:ascii="方正仿宋_GBK" w:hAnsi="方正仿宋_GBK" w:eastAsia="方正仿宋_GBK" w:cs="方正仿宋_GBK"/>
          <w:color w:val="000000"/>
          <w:sz w:val="32"/>
          <w:szCs w:val="32"/>
          <w:lang w:val="en-US" w:eastAsia="zh-CN"/>
        </w:rPr>
        <w:t>陈滨</w:t>
      </w:r>
      <w:r>
        <w:rPr>
          <w:rFonts w:hint="eastAsia" w:ascii="方正仿宋_GBK" w:hAnsi="方正仿宋_GBK" w:eastAsia="方正仿宋_GBK" w:cs="方正仿宋_GBK"/>
          <w:color w:val="000000"/>
          <w:sz w:val="32"/>
          <w:szCs w:val="32"/>
        </w:rPr>
        <w:t>；职务：南川区</w:t>
      </w:r>
      <w:r>
        <w:rPr>
          <w:rFonts w:hint="eastAsia" w:ascii="方正仿宋_GBK" w:hAnsi="方正仿宋_GBK" w:eastAsia="方正仿宋_GBK" w:cs="方正仿宋_GBK"/>
          <w:color w:val="000000"/>
          <w:sz w:val="32"/>
          <w:szCs w:val="32"/>
          <w:lang w:val="en-US" w:eastAsia="zh-CN"/>
        </w:rPr>
        <w:t>生态环境局大气科科长</w:t>
      </w:r>
      <w:r>
        <w:rPr>
          <w:rFonts w:hint="eastAsia" w:ascii="方正仿宋_GBK" w:hAnsi="方正仿宋_GBK" w:eastAsia="方正仿宋_GBK" w:cs="方正仿宋_GBK"/>
          <w:color w:val="000000"/>
          <w:sz w:val="32"/>
          <w:szCs w:val="32"/>
        </w:rPr>
        <w:t>；联系电话：</w:t>
      </w:r>
      <w:r>
        <w:rPr>
          <w:rFonts w:hint="eastAsia" w:ascii="方正仿宋_GBK" w:hAnsi="方正仿宋_GBK" w:eastAsia="方正仿宋_GBK" w:cs="方正仿宋_GBK"/>
          <w:color w:val="000000"/>
          <w:sz w:val="32"/>
          <w:szCs w:val="32"/>
          <w:lang w:val="en-US" w:eastAsia="zh-CN"/>
        </w:rPr>
        <w:t>13896679408</w:t>
      </w:r>
      <w:r>
        <w:rPr>
          <w:rFonts w:hint="eastAsia" w:ascii="方正仿宋_GBK" w:hAnsi="方正仿宋_GBK" w:eastAsia="方正仿宋_GBK" w:cs="方正仿宋_GBK"/>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1582A9-18D4-4802-811A-4DA1792E19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embedRegular r:id="rId2" w:fontKey="{C86B46E4-E894-4B1C-AE98-9E0007C4F638}"/>
  </w:font>
  <w:font w:name="方正小标宋_GBK">
    <w:panose1 w:val="03000509000000000000"/>
    <w:charset w:val="86"/>
    <w:family w:val="script"/>
    <w:pitch w:val="default"/>
    <w:sig w:usb0="00000001" w:usb1="080E0000" w:usb2="00000000" w:usb3="00000000" w:csb0="00040000" w:csb1="00000000"/>
    <w:embedRegular r:id="rId3" w:fontKey="{BD7170B8-5186-4C99-A3B2-5DF32BCADE77}"/>
  </w:font>
  <w:font w:name="方正仿宋_GBK">
    <w:panose1 w:val="02000000000000000000"/>
    <w:charset w:val="86"/>
    <w:family w:val="script"/>
    <w:pitch w:val="default"/>
    <w:sig w:usb0="A00002BF" w:usb1="38CF7CFA" w:usb2="00082016" w:usb3="00000000" w:csb0="00040001" w:csb1="00000000"/>
    <w:embedRegular r:id="rId4" w:fontKey="{DF18B254-4AE9-4428-B801-FD704D3DDE1B}"/>
  </w:font>
  <w:font w:name="方正楷体_GBK">
    <w:panose1 w:val="02000000000000000000"/>
    <w:charset w:val="86"/>
    <w:family w:val="script"/>
    <w:pitch w:val="default"/>
    <w:sig w:usb0="800002BF" w:usb1="38CF7CFA" w:usb2="00000016" w:usb3="00000000" w:csb0="00040000" w:csb1="00000000"/>
    <w:embedRegular r:id="rId5" w:fontKey="{954171FE-BECE-4AF6-9392-578A821D58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3334F59"/>
    <w:rsid w:val="049802FF"/>
    <w:rsid w:val="0B095AB3"/>
    <w:rsid w:val="0CE43C73"/>
    <w:rsid w:val="140C03C2"/>
    <w:rsid w:val="15B531C8"/>
    <w:rsid w:val="16905894"/>
    <w:rsid w:val="2148310E"/>
    <w:rsid w:val="23B56380"/>
    <w:rsid w:val="29FA2D3E"/>
    <w:rsid w:val="2F23005A"/>
    <w:rsid w:val="3C744198"/>
    <w:rsid w:val="40FC622F"/>
    <w:rsid w:val="4B1B13EE"/>
    <w:rsid w:val="4D9724CF"/>
    <w:rsid w:val="4EAA6E80"/>
    <w:rsid w:val="54EB62BB"/>
    <w:rsid w:val="56666EE2"/>
    <w:rsid w:val="586B6A32"/>
    <w:rsid w:val="5FBB029F"/>
    <w:rsid w:val="62B21879"/>
    <w:rsid w:val="63E3549F"/>
    <w:rsid w:val="650D05CC"/>
    <w:rsid w:val="69733998"/>
    <w:rsid w:val="6FF84BF7"/>
    <w:rsid w:val="701E2184"/>
    <w:rsid w:val="73681AED"/>
    <w:rsid w:val="789E4AE8"/>
    <w:rsid w:val="798F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val="0"/>
      <w:keepLines w:val="0"/>
      <w:widowControl w:val="0"/>
      <w:suppressLineNumbers w:val="0"/>
      <w:spacing w:before="0" w:beforeAutospacing="0" w:after="0" w:afterAutospacing="0"/>
      <w:ind w:left="0" w:right="0" w:firstLine="562" w:firstLineChars="200"/>
      <w:jc w:val="both"/>
      <w:outlineLvl w:val="3"/>
    </w:pPr>
    <w:rPr>
      <w:rFonts w:hint="default" w:ascii="Times New Roman" w:hAnsi="Times New Roman" w:eastAsia="仿宋_GB2312" w:cs="Times New Roman"/>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ind w:left="100" w:leftChars="100" w:right="100" w:rightChars="100"/>
    </w:pPr>
    <w:rPr>
      <w:rFonts w:ascii="Times New Roman" w:hAnsi="Times New Roman" w:eastAsia="仿宋_GB2312"/>
    </w:rPr>
  </w:style>
  <w:style w:type="paragraph" w:customStyle="1" w:styleId="4">
    <w:name w:val="默认"/>
    <w:qFormat/>
    <w:uiPriority w:val="0"/>
    <w:rPr>
      <w:rFonts w:ascii="Helvetica Neue" w:hAnsi="Arial Unicode MS" w:eastAsia="Helvetica Neue" w:cs="Times New Roman"/>
      <w:color w:val="000000"/>
      <w:sz w:val="22"/>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892</Characters>
  <Lines>0</Lines>
  <Paragraphs>0</Paragraphs>
  <TotalTime>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2024-11-28T08:18:00Z</dcterms:created>
  <dc:creator>Administrator</dc:creator>
  <cp:lastModifiedBy>况顺利</cp:lastModifiedBy>
  <dcterms:modified xsi:type="dcterms:W3CDTF">2025-10-22T07:22:59Z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776D223730534C71A9E41BCC6362CFFE_13</vt:lpwstr>
  </property>
  <property fmtid="{D5CDD505-2E9C-101B-9397-08002B2CF9AE}" pid="4" name="KSOTemplateDocerSaveRecord">
    <vt:lpwstr>eyJoZGlkIjoiODI4YzVkNjcwNzNiMmFiZTc1MjdmYjU2NTU4NWNlOGUiLCJ1c2VySWQiOiI1MzQ0Nzc0NDEifQ==</vt:lpwstr>
  </property>
</Properties>
</file>