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748153">
      <w:pPr>
        <w:spacing w:line="480" w:lineRule="exact"/>
        <w:ind w:firstLine="5214" w:firstLineChars="1650"/>
        <w:jc w:val="right"/>
        <w:rPr>
          <w:rFonts w:hint="default" w:ascii="Times New Roman" w:hAnsi="Times New Roman" w:cs="Times New Roman"/>
          <w:szCs w:val="32"/>
          <w:lang w:val="en-US" w:eastAsia="zh-CN"/>
        </w:rPr>
      </w:pPr>
      <w:r>
        <w:rPr>
          <w:rFonts w:hint="eastAsia" w:ascii="Times New Roman" w:hAnsi="Times New Roman" w:cs="Times New Roman"/>
          <w:szCs w:val="32"/>
          <w:lang w:val="en-US" w:eastAsia="zh-CN"/>
        </w:rPr>
        <w:t>A类</w:t>
      </w:r>
    </w:p>
    <w:p w14:paraId="0109202E">
      <w:pPr>
        <w:pBdr>
          <w:top w:val="none" w:color="auto" w:sz="0" w:space="1"/>
          <w:left w:val="none" w:color="auto" w:sz="0" w:space="4"/>
          <w:bottom w:val="none" w:color="auto" w:sz="0" w:space="1"/>
          <w:right w:val="none" w:color="auto" w:sz="0" w:space="4"/>
          <w:between w:val="none" w:color="000000" w:sz="0" w:space="0"/>
        </w:pBdr>
        <w:adjustRightInd w:val="0"/>
        <w:snapToGrid w:val="0"/>
        <w:jc w:val="center"/>
        <w:rPr>
          <w:rFonts w:hint="default" w:ascii="Times New Roman" w:hAnsi="Times New Roman" w:eastAsia="方正小标宋_GBK" w:cs="Times New Roman"/>
          <w:snapToGrid w:val="0"/>
          <w:color w:val="FF0000"/>
          <w:spacing w:val="-23"/>
          <w:sz w:val="84"/>
          <w:szCs w:val="84"/>
        </w:rPr>
      </w:pPr>
      <w:r>
        <w:rPr>
          <w:rFonts w:hint="default" w:ascii="Times New Roman" w:hAnsi="Times New Roman" w:cs="Times New Roman"/>
          <w:spacing w:val="-23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838835</wp:posOffset>
                </wp:positionV>
                <wp:extent cx="5624195" cy="0"/>
                <wp:effectExtent l="0" t="28575" r="14605" b="28575"/>
                <wp:wrapNone/>
                <wp:docPr id="7" name="直接箭头连接符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24195" cy="0"/>
                        </a:xfrm>
                        <a:prstGeom prst="straightConnector1">
                          <a:avLst/>
                        </a:prstGeom>
                        <a:ln w="57150" cap="flat" cmpd="thickThin">
                          <a:solidFill>
                            <a:srgbClr val="FF0000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32" type="#_x0000_t32" style="position:absolute;left:0pt;margin-left:-0.3pt;margin-top:66.05pt;height:0pt;width:442.85pt;z-index:251660288;mso-width-relative:page;mso-height-relative:page;" filled="f" stroked="t" coordsize="21600,21600" o:gfxdata="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CDkaC41wAAAAkBAAAPAAAAAAAAAAEAIAAAACIA&#10;AABkcnMvZG93bnJldi54bWxQSwECFAAUAAAACACHTuJArAN6sQoCAAD9AwAADgAAAAAAAAABACAA&#10;AAAmAQAAZHJzL2Uyb0RvYy54bWxQSwUGAAAAAAYABgBZAQAAogUAAAAA&#10;">
                <v:fill on="f" focussize="0,0"/>
                <v:stroke weight="4.5pt" color="#FF0000" linestyle="thickThin" joinstyle="round"/>
                <v:imagedata o:title=""/>
                <o:lock v:ext="edit" aspectratio="f"/>
              </v:shape>
            </w:pict>
          </mc:Fallback>
        </mc:AlternateContent>
      </w:r>
      <w:r>
        <w:rPr>
          <w:rFonts w:hint="default" w:ascii="Times New Roman" w:hAnsi="Times New Roman" w:eastAsia="方正小标宋_GBK" w:cs="Times New Roman"/>
          <w:snapToGrid w:val="0"/>
          <w:color w:val="FF0000"/>
          <w:spacing w:val="-23"/>
          <w:sz w:val="84"/>
          <w:szCs w:val="84"/>
        </w:rPr>
        <w:t>重庆市南川区</w:t>
      </w:r>
      <w:r>
        <w:rPr>
          <w:rFonts w:hint="eastAsia" w:ascii="Times New Roman" w:hAnsi="Times New Roman" w:eastAsia="方正小标宋_GBK" w:cs="Times New Roman"/>
          <w:snapToGrid w:val="0"/>
          <w:color w:val="FF0000"/>
          <w:spacing w:val="-23"/>
          <w:sz w:val="84"/>
          <w:szCs w:val="84"/>
          <w:lang w:eastAsia="zh-CN"/>
        </w:rPr>
        <w:t>生态环境</w:t>
      </w:r>
      <w:r>
        <w:rPr>
          <w:rFonts w:hint="default" w:ascii="Times New Roman" w:hAnsi="Times New Roman" w:eastAsia="方正小标宋_GBK" w:cs="Times New Roman"/>
          <w:snapToGrid w:val="0"/>
          <w:color w:val="FF0000"/>
          <w:spacing w:val="-23"/>
          <w:sz w:val="84"/>
          <w:szCs w:val="84"/>
        </w:rPr>
        <w:t>局</w:t>
      </w:r>
    </w:p>
    <w:p w14:paraId="320ED5B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5214" w:firstLineChars="1650"/>
        <w:jc w:val="right"/>
        <w:textAlignment w:val="auto"/>
        <w:rPr>
          <w:rFonts w:hint="default" w:ascii="Times New Roman" w:hAnsi="Times New Roman" w:cs="Times New Roman"/>
          <w:szCs w:val="32"/>
        </w:rPr>
      </w:pPr>
      <w:r>
        <w:rPr>
          <w:rFonts w:hint="eastAsia" w:ascii="Times New Roman" w:hAnsi="Times New Roman" w:cs="Times New Roman"/>
          <w:szCs w:val="32"/>
          <w:lang w:eastAsia="zh-CN"/>
        </w:rPr>
        <w:t>南川环</w:t>
      </w:r>
      <w:r>
        <w:rPr>
          <w:rFonts w:hint="default" w:ascii="Times New Roman" w:hAnsi="Times New Roman" w:cs="Times New Roman"/>
          <w:szCs w:val="32"/>
        </w:rPr>
        <w:t>函〔202</w:t>
      </w:r>
      <w:r>
        <w:rPr>
          <w:rFonts w:hint="eastAsia" w:ascii="Times New Roman" w:hAnsi="Times New Roman" w:cs="Times New Roman"/>
          <w:szCs w:val="32"/>
          <w:lang w:val="en-US" w:eastAsia="zh-CN"/>
        </w:rPr>
        <w:t>6</w:t>
      </w:r>
      <w:r>
        <w:rPr>
          <w:rFonts w:hint="default" w:ascii="Times New Roman" w:hAnsi="Times New Roman" w:cs="Times New Roman"/>
          <w:szCs w:val="32"/>
        </w:rPr>
        <w:t>〕</w:t>
      </w:r>
      <w:r>
        <w:rPr>
          <w:rFonts w:hint="eastAsia" w:ascii="Times New Roman" w:hAnsi="Times New Roman" w:cs="Times New Roman"/>
          <w:szCs w:val="32"/>
          <w:lang w:val="en-US" w:eastAsia="zh-CN"/>
        </w:rPr>
        <w:t>2</w:t>
      </w:r>
      <w:r>
        <w:rPr>
          <w:rFonts w:hint="eastAsia" w:cs="Times New Roman"/>
          <w:szCs w:val="32"/>
          <w:lang w:val="en-US" w:eastAsia="zh-CN"/>
        </w:rPr>
        <w:t>9</w:t>
      </w:r>
      <w:r>
        <w:rPr>
          <w:rFonts w:hint="default" w:ascii="Times New Roman" w:hAnsi="Times New Roman" w:cs="Times New Roman"/>
          <w:szCs w:val="32"/>
        </w:rPr>
        <w:t>号</w:t>
      </w:r>
    </w:p>
    <w:p w14:paraId="7129147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-17"/>
          <w:w w:val="100"/>
          <w:sz w:val="44"/>
          <w:szCs w:val="44"/>
        </w:rPr>
      </w:pPr>
      <w:bookmarkStart w:id="0" w:name="quanwen"/>
    </w:p>
    <w:p w14:paraId="25D08306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-17"/>
          <w:w w:val="1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pacing w:val="-17"/>
          <w:w w:val="100"/>
          <w:sz w:val="44"/>
          <w:szCs w:val="44"/>
        </w:rPr>
        <w:t>重庆市南川区</w:t>
      </w:r>
      <w:r>
        <w:rPr>
          <w:rFonts w:hint="eastAsia" w:ascii="Times New Roman" w:hAnsi="Times New Roman" w:eastAsia="方正小标宋_GBK" w:cs="Times New Roman"/>
          <w:spacing w:val="-17"/>
          <w:w w:val="100"/>
          <w:sz w:val="44"/>
          <w:szCs w:val="44"/>
          <w:lang w:eastAsia="zh-CN"/>
        </w:rPr>
        <w:t>生态环境</w:t>
      </w:r>
      <w:r>
        <w:rPr>
          <w:rFonts w:hint="default" w:ascii="Times New Roman" w:hAnsi="Times New Roman" w:eastAsia="方正小标宋_GBK" w:cs="Times New Roman"/>
          <w:spacing w:val="-17"/>
          <w:w w:val="100"/>
          <w:sz w:val="44"/>
          <w:szCs w:val="44"/>
        </w:rPr>
        <w:t>局</w:t>
      </w:r>
    </w:p>
    <w:p w14:paraId="4052072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eastAsia="方正小标宋_GBK" w:cs="Times New Roman"/>
          <w:spacing w:val="-17"/>
          <w:w w:val="100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snapToGrid w:val="0"/>
          <w:spacing w:val="-17"/>
          <w:w w:val="100"/>
          <w:sz w:val="44"/>
          <w:szCs w:val="44"/>
        </w:rPr>
        <w:t>关于区十八届人大八次会议第</w:t>
      </w:r>
      <w:r>
        <w:rPr>
          <w:rFonts w:hint="default" w:ascii="Times New Roman" w:hAnsi="Times New Roman" w:eastAsia="方正小标宋_GBK" w:cs="Times New Roman"/>
          <w:snapToGrid w:val="0"/>
          <w:spacing w:val="-17"/>
          <w:w w:val="100"/>
          <w:sz w:val="44"/>
          <w:szCs w:val="44"/>
          <w:lang w:val="en-US" w:eastAsia="zh-CN"/>
        </w:rPr>
        <w:t>20260104</w:t>
      </w:r>
      <w:r>
        <w:rPr>
          <w:rFonts w:hint="default" w:ascii="Times New Roman" w:hAnsi="Times New Roman" w:eastAsia="方正小标宋_GBK" w:cs="Times New Roman"/>
          <w:snapToGrid w:val="0"/>
          <w:spacing w:val="-17"/>
          <w:w w:val="100"/>
          <w:sz w:val="44"/>
          <w:szCs w:val="44"/>
        </w:rPr>
        <w:t>号建议的</w:t>
      </w:r>
      <w:r>
        <w:rPr>
          <w:rFonts w:hint="default" w:ascii="Times New Roman" w:hAnsi="Times New Roman" w:eastAsia="方正小标宋_GBK" w:cs="Times New Roman"/>
          <w:snapToGrid w:val="0"/>
          <w:spacing w:val="-17"/>
          <w:w w:val="100"/>
          <w:sz w:val="44"/>
          <w:szCs w:val="44"/>
          <w:lang w:eastAsia="zh-CN"/>
        </w:rPr>
        <w:t>答复</w:t>
      </w:r>
      <w:r>
        <w:rPr>
          <w:rFonts w:hint="default" w:ascii="Times New Roman" w:hAnsi="Times New Roman" w:eastAsia="方正小标宋_GBK" w:cs="Times New Roman"/>
          <w:snapToGrid w:val="0"/>
          <w:spacing w:val="-17"/>
          <w:w w:val="100"/>
          <w:sz w:val="44"/>
          <w:szCs w:val="44"/>
        </w:rPr>
        <w:t>函</w:t>
      </w:r>
    </w:p>
    <w:p w14:paraId="08AFB7B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default" w:ascii="Times New Roman" w:hAnsi="Times New Roman" w:cs="Times New Roman"/>
          <w:spacing w:val="-17"/>
          <w:w w:val="100"/>
          <w:szCs w:val="32"/>
        </w:rPr>
      </w:pPr>
    </w:p>
    <w:p w14:paraId="0FC5297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cs="Times New Roman"/>
          <w:snapToGrid w:val="0"/>
          <w:sz w:val="32"/>
          <w:szCs w:val="32"/>
          <w:lang w:val="en-US" w:eastAsia="zh-CN"/>
        </w:rPr>
        <w:t>袁军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代表：</w:t>
      </w:r>
      <w:bookmarkStart w:id="1" w:name="_GoBack"/>
      <w:bookmarkEnd w:id="1"/>
    </w:p>
    <w:p w14:paraId="2E5EEDCA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您提出的《关于进一步加强我区餐饮油烟污染治理的建议》（第20260104号）收悉。经我局研究办理，现将办理情况答复如下。</w:t>
      </w:r>
    </w:p>
    <w:p w14:paraId="45B74F1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 w:firstLine="632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一、强化源头管控，明确主体责任</w:t>
      </w:r>
    </w:p>
    <w:p w14:paraId="042F46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 w:firstLine="63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我局与区市场监管局</w:t>
      </w:r>
      <w:r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积极推动建立餐饮许可信息共享机制，对申请人发放《重庆市餐饮服务项目环境保护事项告知书》，明确告知申请人必须严格遵守餐饮服务项目的相关</w:t>
      </w:r>
      <w:r>
        <w:rPr>
          <w:rFonts w:hint="eastAsia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环保</w:t>
      </w:r>
      <w:r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法律</w:t>
      </w:r>
      <w:r>
        <w:rPr>
          <w:rFonts w:hint="eastAsia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法规</w:t>
      </w:r>
      <w:r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，实现审批与监管的有效衔接，从源头上减少油烟污染隐患。2025年至2026年3月，区市场监管部门与区生态环境部门共享了475户餐饮服务类食品经营许可信息。</w:t>
      </w:r>
    </w:p>
    <w:p w14:paraId="573E4C4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 w:firstLine="632" w:firstLineChars="200"/>
        <w:jc w:val="both"/>
        <w:textAlignment w:val="auto"/>
        <w:outlineLvl w:val="9"/>
        <w:rPr>
          <w:rFonts w:hint="default" w:ascii="方正黑体_GBK" w:hAnsi="方正黑体_GBK" w:eastAsia="方正黑体_GBK" w:cs="方正黑体_GBK"/>
          <w:b w:val="0"/>
          <w:bCs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二、</w:t>
      </w:r>
      <w:r>
        <w:rPr>
          <w:rFonts w:hint="default" w:ascii="方正黑体_GBK" w:hAnsi="方正黑体_GBK" w:eastAsia="方正黑体_GBK" w:cs="方正黑体_GBK"/>
          <w:b w:val="0"/>
          <w:bCs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开展油烟污染治理，</w:t>
      </w:r>
      <w:r>
        <w:rPr>
          <w:rFonts w:hint="eastAsia" w:ascii="方正黑体_GBK" w:hAnsi="方正黑体_GBK" w:eastAsia="方正黑体_GBK" w:cs="方正黑体_GBK"/>
          <w:b w:val="0"/>
          <w:bCs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减少油烟排放</w:t>
      </w:r>
    </w:p>
    <w:p w14:paraId="58F5CA2A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推动重点区域内公共机构食堂和餐饮企业实施油烟深度治理，督促餐饮企业定期对油烟净化设施</w:t>
      </w:r>
      <w:r>
        <w:rPr>
          <w:rFonts w:hint="eastAsia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进行</w:t>
      </w:r>
      <w:r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清洗维护，确保油烟治理设施运转正常。指导餐饮企业建立油烟净化设施运维台账，对清洗、维护、运转状态等进行记录。2025年累计投入164.3万元用于临街商铺、学校食堂餐饮油烟</w:t>
      </w:r>
      <w:r>
        <w:rPr>
          <w:rFonts w:hint="eastAsia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的</w:t>
      </w:r>
      <w:r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污染治理，更换油烟治理设施38套，完成</w:t>
      </w:r>
      <w:r>
        <w:rPr>
          <w:rFonts w:hint="eastAsia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书院</w:t>
      </w:r>
      <w:r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中学食堂餐饮油烟深度治理，确保餐饮油烟达标排放。</w:t>
      </w:r>
    </w:p>
    <w:p w14:paraId="70F921A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 w:firstLine="632" w:firstLineChars="200"/>
        <w:jc w:val="both"/>
        <w:textAlignment w:val="auto"/>
        <w:outlineLvl w:val="9"/>
        <w:rPr>
          <w:rFonts w:hint="default" w:ascii="方正黑体_GBK" w:hAnsi="方正黑体_GBK" w:eastAsia="方正黑体_GBK" w:cs="方正黑体_GBK"/>
          <w:b w:val="0"/>
          <w:bCs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三、</w:t>
      </w:r>
      <w:r>
        <w:rPr>
          <w:rFonts w:hint="default" w:ascii="方正黑体_GBK" w:hAnsi="方正黑体_GBK" w:eastAsia="方正黑体_GBK" w:cs="方正黑体_GBK"/>
          <w:b w:val="0"/>
          <w:bCs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强化日常监管，开展联合执法</w:t>
      </w:r>
    </w:p>
    <w:p w14:paraId="098A423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常态化开展餐饮油烟日常巡查、随机抽查与专项监测，每年对社会餐饮企业进行油烟抽测与抽查，形成监测报告，督促餐饮企业落实主体责任，</w:t>
      </w:r>
      <w:r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  <w:t>对发现的问题及时进行处置。</w:t>
      </w:r>
      <w:r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2025年，组织抽测社会餐饮企业22家次，抽查社会餐饮企业56家次，对超标排放、设施不正常运行等问题督促限期整改。联合区</w:t>
      </w:r>
      <w:r>
        <w:rPr>
          <w:rFonts w:hint="eastAsia" w:cs="Times New Roman"/>
          <w:snapToGrid w:val="0"/>
          <w:kern w:val="2"/>
          <w:sz w:val="32"/>
          <w:szCs w:val="32"/>
          <w:lang w:val="en-US" w:eastAsia="zh-CN" w:bidi="ar-SA"/>
        </w:rPr>
        <w:t>城市管理局</w:t>
      </w:r>
      <w:r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、区市场监管局及各街道多次开展联合执法，整治露天烧烤、油烟无组织散排等扰民问题。2025年，开展露天烧烤和露天烟熏腊肉执法检查500余次，开展宣传教育300余</w:t>
      </w:r>
      <w:r>
        <w:rPr>
          <w:rFonts w:hint="eastAsia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次</w:t>
      </w:r>
      <w:r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，排查整治露天烧</w:t>
      </w:r>
      <w:r>
        <w:rPr>
          <w:rFonts w:hint="default" w:ascii="Times New Roman" w:hAnsi="Times New Roman" w:eastAsia="方正仿宋_GBK" w:cs="Times New Roman"/>
          <w:snapToGrid w:val="0"/>
          <w:spacing w:val="-6"/>
          <w:kern w:val="2"/>
          <w:sz w:val="32"/>
          <w:szCs w:val="32"/>
          <w:lang w:val="en-US" w:eastAsia="zh-CN" w:bidi="ar-SA"/>
        </w:rPr>
        <w:t>烤占道经营问题4起，对露天烧烤下达整改通知书并整改完成7家。</w:t>
      </w:r>
    </w:p>
    <w:p w14:paraId="56F2120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 w:firstLine="632" w:firstLineChars="200"/>
        <w:jc w:val="both"/>
        <w:textAlignment w:val="auto"/>
        <w:outlineLvl w:val="9"/>
        <w:rPr>
          <w:rFonts w:hint="eastAsia" w:ascii="方正黑体_GBK" w:hAnsi="方正黑体_GBK" w:eastAsia="方正黑体_GBK" w:cs="方正黑体_GBK"/>
          <w:b w:val="0"/>
          <w:bCs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四、推进油烟排放分类整治</w:t>
      </w:r>
    </w:p>
    <w:p w14:paraId="10E2CA0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 w:firstLine="63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重点对临街商铺、特色小吃街、夜市等集中餐饮区域进行排查，分类规划建设油烟净化设施，整治油烟散排乱排问题。2026年计划投入550万元，为临街商铺和公共机构食堂更新或加装</w:t>
      </w:r>
      <w:r>
        <w:rPr>
          <w:rFonts w:hint="eastAsia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54</w:t>
      </w:r>
      <w:r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套管道式油烟净化器，为烧烤及游摊配置98套静电式油烟净化一体车。</w:t>
      </w:r>
    </w:p>
    <w:p w14:paraId="1B1EDEC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 w:firstLine="632" w:firstLineChars="200"/>
        <w:jc w:val="both"/>
        <w:textAlignment w:val="auto"/>
        <w:outlineLvl w:val="9"/>
        <w:rPr>
          <w:rFonts w:hint="default" w:ascii="方正黑体_GBK" w:hAnsi="方正黑体_GBK" w:eastAsia="方正黑体_GBK" w:cs="方正黑体_GBK"/>
          <w:b w:val="0"/>
          <w:bCs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b w:val="0"/>
          <w:bCs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五、</w:t>
      </w:r>
      <w:r>
        <w:rPr>
          <w:rFonts w:hint="default" w:ascii="方正黑体_GBK" w:hAnsi="方正黑体_GBK" w:eastAsia="方正黑体_GBK" w:cs="方正黑体_GBK"/>
          <w:b w:val="0"/>
          <w:bCs/>
          <w:color w:val="000000"/>
          <w:spacing w:val="0"/>
          <w:kern w:val="2"/>
          <w:sz w:val="32"/>
          <w:szCs w:val="32"/>
          <w:highlight w:val="none"/>
          <w:lang w:val="en-US" w:eastAsia="zh-CN" w:bidi="ar-SA"/>
        </w:rPr>
        <w:t>加强宣传引导，畅通监督渠道</w:t>
      </w:r>
    </w:p>
    <w:p w14:paraId="2BAA6D5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通过微信公众号、宣传册、宣传栏等渠道，广泛宣传餐饮油烟防治法律法规与危害，提升经营户环保主体责任意识，畅通政务服务便民热线等投诉渠道。2025年累计处理餐饮油烟投诉</w:t>
      </w:r>
      <w:r>
        <w:rPr>
          <w:rFonts w:hint="eastAsia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37</w:t>
      </w:r>
      <w:r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起，做到油烟投诉举报件件有着落、事事有回音，引导公众参与监督。</w:t>
      </w:r>
    </w:p>
    <w:p w14:paraId="71C36093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下一步，</w:t>
      </w:r>
      <w:r>
        <w:rPr>
          <w:rFonts w:hint="eastAsia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我局</w:t>
      </w:r>
      <w:r>
        <w:rPr>
          <w:rFonts w:hint="default" w:ascii="Times New Roman" w:hAnsi="Times New Roman" w:eastAsia="方正仿宋_GBK" w:cs="Times New Roman"/>
          <w:snapToGrid w:val="0"/>
          <w:kern w:val="2"/>
          <w:sz w:val="32"/>
          <w:szCs w:val="32"/>
          <w:lang w:val="en-US" w:eastAsia="zh-CN" w:bidi="ar-SA"/>
        </w:rPr>
        <w:t>将会同相关部门重点加大对餐饮行业油烟污染的管理力度，进一步强化餐饮油烟监管工作，尽力做到让群众满意，让我区空气质量持续向好。</w:t>
      </w:r>
    </w:p>
    <w:p w14:paraId="4BC3660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此答复函已经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严作峰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局长审签。对以上答复您有什么意见，请及时通过人大代表全渝通应用代表议案建议场景进行评价</w:t>
      </w:r>
      <w:r>
        <w:rPr>
          <w:rFonts w:hint="default" w:ascii="Times New Roman" w:hAnsi="Times New Roman" w:eastAsia="方正仿宋_GBK" w:cs="Times New Roman"/>
          <w:sz w:val="32"/>
          <w:szCs w:val="32"/>
          <w:lang w:val="en-US" w:eastAsia="zh-CN"/>
        </w:rPr>
        <w:t>。</w:t>
      </w:r>
    </w:p>
    <w:p w14:paraId="301FBFB7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</w:p>
    <w:p w14:paraId="60C21B30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</w:p>
    <w:p w14:paraId="088E3EB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right="0" w:rightChars="0" w:firstLine="4740" w:firstLineChars="15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重庆市南川区</w:t>
      </w:r>
      <w:r>
        <w:rPr>
          <w:rFonts w:hint="default" w:ascii="Times New Roman" w:hAnsi="Times New Roman" w:cs="Times New Roman"/>
          <w:snapToGrid w:val="0"/>
          <w:sz w:val="32"/>
          <w:szCs w:val="32"/>
          <w:lang w:val="en-US" w:eastAsia="zh-CN"/>
        </w:rPr>
        <w:t>生态环境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局</w:t>
      </w:r>
    </w:p>
    <w:p w14:paraId="356C6ABE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5372" w:firstLineChars="17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202</w:t>
      </w:r>
      <w:r>
        <w:rPr>
          <w:rFonts w:hint="default" w:ascii="Times New Roman" w:hAnsi="Times New Roman" w:cs="Times New Roman"/>
          <w:snapToGrid w:val="0"/>
          <w:sz w:val="32"/>
          <w:szCs w:val="32"/>
          <w:lang w:val="en-US" w:eastAsia="zh-CN"/>
        </w:rPr>
        <w:t>6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年</w:t>
      </w:r>
      <w:r>
        <w:rPr>
          <w:rFonts w:hint="eastAsia" w:ascii="Times New Roman" w:hAnsi="Times New Roman" w:cs="Times New Roman"/>
          <w:snapToGrid w:val="0"/>
          <w:sz w:val="32"/>
          <w:szCs w:val="32"/>
          <w:lang w:val="en-US" w:eastAsia="zh-CN"/>
        </w:rPr>
        <w:t>5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月</w:t>
      </w:r>
      <w:r>
        <w:rPr>
          <w:rFonts w:hint="eastAsia" w:cs="Times New Roman"/>
          <w:snapToGrid w:val="0"/>
          <w:sz w:val="32"/>
          <w:szCs w:val="32"/>
          <w:lang w:val="en-US" w:eastAsia="zh-CN"/>
        </w:rPr>
        <w:t>20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日</w:t>
      </w:r>
    </w:p>
    <w:p w14:paraId="64E49031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</w:pPr>
    </w:p>
    <w:p w14:paraId="5998815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outlineLvl w:val="9"/>
        <w:rPr>
          <w:rFonts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（此件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  <w:lang w:val="en-US" w:eastAsia="zh-CN"/>
        </w:rPr>
        <w:t>公开发布</w:t>
      </w:r>
      <w:r>
        <w:rPr>
          <w:rFonts w:hint="default" w:ascii="Times New Roman" w:hAnsi="Times New Roman" w:eastAsia="方正仿宋_GBK" w:cs="Times New Roman"/>
          <w:spacing w:val="0"/>
          <w:sz w:val="32"/>
          <w:szCs w:val="32"/>
        </w:rPr>
        <w:t>）</w:t>
      </w:r>
    </w:p>
    <w:p w14:paraId="5815523D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right="0" w:rightChars="0" w:firstLine="632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（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联系人：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陈</w:t>
      </w:r>
      <w:r>
        <w:rPr>
          <w:rFonts w:hint="eastAsia" w:ascii="Times New Roman" w:hAnsi="Times New Roman" w:cs="Times New Roman"/>
          <w:snapToGrid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滨，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</w:rPr>
        <w:t>联系电话：</w:t>
      </w:r>
      <w:r>
        <w:rPr>
          <w:rFonts w:hint="eastAsia" w:ascii="Times New Roman" w:hAnsi="Times New Roman" w:eastAsia="方正仿宋_GBK" w:cs="Times New Roman"/>
          <w:snapToGrid w:val="0"/>
          <w:sz w:val="32"/>
          <w:szCs w:val="32"/>
          <w:lang w:val="en-US" w:eastAsia="zh-CN"/>
        </w:rPr>
        <w:t>64562604</w:t>
      </w:r>
      <w:r>
        <w:rPr>
          <w:rFonts w:hint="default" w:ascii="Times New Roman" w:hAnsi="Times New Roman" w:eastAsia="方正仿宋_GBK" w:cs="Times New Roman"/>
          <w:snapToGrid w:val="0"/>
          <w:sz w:val="32"/>
          <w:szCs w:val="32"/>
          <w:lang w:eastAsia="zh-CN"/>
        </w:rPr>
        <w:t>）</w:t>
      </w:r>
    </w:p>
    <w:p w14:paraId="3B5DC1BF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32" w:firstLineChars="200"/>
        <w:jc w:val="both"/>
        <w:textAlignment w:val="auto"/>
        <w:outlineLvl w:val="9"/>
        <w:rPr>
          <w:rFonts w:hint="default" w:ascii="Times New Roman" w:hAnsi="Times New Roman" w:cs="Times New Roman"/>
          <w:sz w:val="32"/>
          <w:szCs w:val="32"/>
        </w:rPr>
      </w:pPr>
    </w:p>
    <w:bookmarkEnd w:id="0"/>
    <w:p w14:paraId="0177E54D">
      <w:pPr>
        <w:spacing w:line="560" w:lineRule="exact"/>
        <w:jc w:val="both"/>
        <w:rPr>
          <w:rFonts w:hint="eastAsia" w:ascii="Times New Roman" w:hAnsi="Times New Roman" w:cs="Times New Roman"/>
          <w:color w:val="000000"/>
          <w:szCs w:val="32"/>
        </w:rPr>
      </w:pPr>
    </w:p>
    <w:p w14:paraId="74586D7D">
      <w:pPr>
        <w:widowControl w:val="0"/>
        <w:jc w:val="both"/>
        <w:rPr>
          <w:rFonts w:hint="eastAsia" w:ascii="方正仿宋_GBK" w:hAnsi="方正仿宋_GBK" w:eastAsia="宋体" w:cs="方正仿宋_GBK"/>
          <w:color w:val="000000"/>
          <w:kern w:val="2"/>
          <w:sz w:val="21"/>
          <w:szCs w:val="22"/>
          <w:lang w:val="en-US" w:eastAsia="zh-CN" w:bidi="ar-SA"/>
        </w:rPr>
      </w:pPr>
    </w:p>
    <w:p w14:paraId="045EB42F">
      <w:pPr>
        <w:pStyle w:val="4"/>
        <w:rPr>
          <w:rFonts w:hint="eastAsia" w:ascii="方正仿宋_GBK" w:hAnsi="方正仿宋_GBK" w:cs="方正仿宋_GBK"/>
          <w:color w:val="000000"/>
        </w:rPr>
        <w:sectPr>
          <w:footerReference r:id="rId4" w:type="default"/>
          <w:headerReference r:id="rId3" w:type="even"/>
          <w:footerReference r:id="rId5" w:type="even"/>
          <w:pgSz w:w="11906" w:h="16838"/>
          <w:pgMar w:top="2098" w:right="1474" w:bottom="1984" w:left="1587" w:header="851" w:footer="1474" w:gutter="0"/>
          <w:pgNumType w:fmt="decimal" w:start="1"/>
          <w:cols w:space="720" w:num="1"/>
          <w:docGrid w:type="linesAndChars" w:linePitch="579" w:charSpace="-842"/>
        </w:sectPr>
      </w:pPr>
    </w:p>
    <w:p w14:paraId="62942B75">
      <w:pPr>
        <w:rPr>
          <w:rFonts w:hint="eastAsia"/>
          <w:szCs w:val="24"/>
        </w:rPr>
      </w:pPr>
    </w:p>
    <w:tbl>
      <w:tblPr>
        <w:tblStyle w:val="7"/>
        <w:tblpPr w:leftFromText="180" w:rightFromText="180" w:vertAnchor="text" w:horzAnchor="page" w:tblpX="1684" w:tblpY="10913"/>
        <w:tblOverlap w:val="never"/>
        <w:tblW w:w="8850" w:type="dxa"/>
        <w:jc w:val="center"/>
        <w:tblBorders>
          <w:top w:val="single" w:color="auto" w:sz="4" w:space="0"/>
          <w:left w:val="none" w:color="auto" w:sz="0" w:space="0"/>
          <w:bottom w:val="single" w:color="auto" w:sz="4" w:space="0"/>
          <w:right w:val="none" w:color="auto" w:sz="0" w:space="0"/>
          <w:insideH w:val="single" w:color="auto" w:sz="4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850"/>
      </w:tblGrid>
      <w:tr w14:paraId="3F83A879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850" w:type="dxa"/>
            <w:noWrap/>
            <w:vAlign w:val="center"/>
          </w:tcPr>
          <w:p w14:paraId="075FDE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60" w:leftChars="50" w:right="160" w:rightChars="5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抄</w:t>
            </w:r>
            <w:r>
              <w:rPr>
                <w:rFonts w:hint="eastAsia" w:ascii="Times New Roman" w:hAnsi="Times New Roman" w:eastAsia="方正仿宋_GBK" w:cs="Times New Roman"/>
                <w:sz w:val="28"/>
                <w:szCs w:val="28"/>
                <w:lang w:eastAsia="zh-CN"/>
              </w:rPr>
              <w:t>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：区人大常委会</w:t>
            </w:r>
            <w:r>
              <w:rPr>
                <w:rFonts w:hint="eastAsia" w:ascii="Times New Roman" w:hAnsi="Times New Roman" w:cs="Times New Roman"/>
                <w:sz w:val="28"/>
                <w:szCs w:val="28"/>
                <w:lang w:eastAsia="zh-CN"/>
              </w:rPr>
              <w:t>代表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工委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  <w:lang w:eastAsia="zh-CN"/>
              </w:rPr>
              <w:t>、</w:t>
            </w:r>
            <w:r>
              <w:rPr>
                <w:rFonts w:hint="default" w:ascii="Times New Roman" w:hAnsi="Times New Roman" w:eastAsia="方正仿宋_GBK" w:cs="Times New Roman"/>
                <w:sz w:val="28"/>
                <w:szCs w:val="28"/>
              </w:rPr>
              <w:t>区政府办公室。</w:t>
            </w:r>
          </w:p>
        </w:tc>
      </w:tr>
      <w:tr w14:paraId="689EF023">
        <w:tblPrEx>
          <w:tblBorders>
            <w:top w:val="single" w:color="auto" w:sz="4" w:space="0"/>
            <w:left w:val="none" w:color="auto" w:sz="0" w:space="0"/>
            <w:bottom w:val="single" w:color="auto" w:sz="4" w:space="0"/>
            <w:right w:val="none" w:color="auto" w:sz="0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8850" w:type="dxa"/>
            <w:noWrap/>
            <w:vAlign w:val="center"/>
          </w:tcPr>
          <w:p w14:paraId="5558D77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 w:val="0"/>
              <w:overflowPunct/>
              <w:topLinePunct w:val="0"/>
              <w:autoSpaceDE/>
              <w:autoSpaceDN/>
              <w:bidi w:val="0"/>
              <w:adjustRightInd/>
              <w:snapToGrid/>
              <w:spacing w:line="520" w:lineRule="exact"/>
              <w:ind w:left="160" w:leftChars="50" w:right="160" w:rightChars="50" w:firstLine="0" w:firstLineChars="0"/>
              <w:jc w:val="both"/>
              <w:textAlignment w:val="auto"/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6"/>
                <w:sz w:val="28"/>
                <w:szCs w:val="28"/>
                <w:highlight w:val="none"/>
              </w:rPr>
            </w:pP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pacing w:val="6"/>
                <w:sz w:val="28"/>
                <w:szCs w:val="28"/>
                <w:highlight w:val="none"/>
              </w:rPr>
              <w:t>重庆市南川区生态环境局办公室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 xml:space="preserve">     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  <w:t xml:space="preserve"> 202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6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  <w:t>年</w:t>
            </w:r>
            <w:r>
              <w:rPr>
                <w:rFonts w:hint="eastAsia" w:ascii="Times New Roman" w:hAnsi="Times New Roman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5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  <w:t>月</w:t>
            </w:r>
            <w:r>
              <w:rPr>
                <w:rFonts w:hint="eastAsia" w:cs="Times New Roman"/>
                <w:b w:val="0"/>
                <w:bCs w:val="0"/>
                <w:color w:val="000000"/>
                <w:sz w:val="28"/>
                <w:szCs w:val="28"/>
                <w:highlight w:val="none"/>
                <w:lang w:val="en-US" w:eastAsia="zh-CN"/>
              </w:rPr>
              <w:t>20</w:t>
            </w:r>
            <w:r>
              <w:rPr>
                <w:rFonts w:hint="default" w:ascii="Times New Roman" w:hAnsi="Times New Roman" w:eastAsia="方正仿宋_GBK" w:cs="Times New Roman"/>
                <w:b w:val="0"/>
                <w:bCs w:val="0"/>
                <w:color w:val="000000"/>
                <w:sz w:val="28"/>
                <w:szCs w:val="28"/>
                <w:highlight w:val="none"/>
              </w:rPr>
              <w:t>日印发</w:t>
            </w:r>
          </w:p>
        </w:tc>
      </w:tr>
    </w:tbl>
    <w:p w14:paraId="57E77D06"/>
    <w:sectPr>
      <w:headerReference r:id="rId6" w:type="default"/>
      <w:pgSz w:w="11906" w:h="16838"/>
      <w:pgMar w:top="2098" w:right="1474" w:bottom="1984" w:left="1587" w:header="851" w:footer="1474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altName w:val="Times New Roman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方正仿宋_GBK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C4B3C11">
    <w:pPr>
      <w:widowControl w:val="0"/>
      <w:snapToGrid w:val="0"/>
      <w:jc w:val="left"/>
      <w:rPr>
        <w:rFonts w:ascii="Times New Roman" w:hAnsi="Times New Roman" w:eastAsia="方正仿宋_GBK" w:cs="Times New Roman"/>
        <w:kern w:val="2"/>
        <w:sz w:val="18"/>
        <w:szCs w:val="18"/>
        <w:lang w:val="en-US" w:eastAsia="zh-CN" w:bidi="ar-SA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58BFCA6">
                          <w:pPr>
                            <w:pStyle w:val="5"/>
                            <w:widowControl w:val="0"/>
                            <w:snapToGrid w:val="0"/>
                            <w:jc w:val="left"/>
                            <w:rPr>
                              <w:rFonts w:hint="eastAsia" w:eastAsia="方正仿宋_GBK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lang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9j2DAsAgAAV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58BFCA6">
                    <w:pPr>
                      <w:pStyle w:val="5"/>
                      <w:widowControl w:val="0"/>
                      <w:snapToGrid w:val="0"/>
                      <w:jc w:val="left"/>
                      <w:rPr>
                        <w:rFonts w:hint="eastAsia" w:eastAsia="方正仿宋_GBK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—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lang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7B056B">
    <w:pPr>
      <w:widowControl w:val="0"/>
      <w:snapToGrid w:val="0"/>
      <w:jc w:val="left"/>
      <w:rPr>
        <w:rFonts w:ascii="Times New Roman" w:hAnsi="Times New Roman" w:eastAsia="方正仿宋_GBK" w:cs="Times New Roman"/>
        <w:kern w:val="2"/>
        <w:sz w:val="18"/>
        <w:szCs w:val="18"/>
        <w:lang w:val="en-US" w:eastAsia="zh-CN" w:bidi="ar-SA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191C782">
    <w:pPr>
      <w:widowControl w:val="0"/>
      <w:pBdr>
        <w:bottom w:val="none" w:color="auto" w:sz="0" w:space="0"/>
      </w:pBdr>
      <w:snapToGrid w:val="0"/>
      <w:jc w:val="center"/>
      <w:rPr>
        <w:rFonts w:ascii="Times New Roman" w:hAnsi="Times New Roman" w:eastAsia="方正仿宋_GBK" w:cs="Times New Roman"/>
        <w:kern w:val="2"/>
        <w:sz w:val="18"/>
        <w:szCs w:val="18"/>
        <w:lang w:val="en-US" w:eastAsia="zh-CN" w:bidi="ar-SA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012CC24">
    <w:pPr>
      <w:pStyle w:val="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0DE1668"/>
    <w:rsid w:val="75AD2473"/>
    <w:rsid w:val="7EBD322C"/>
    <w:rsid w:val="ADFF27FF"/>
    <w:rsid w:val="BF7F6CF1"/>
    <w:rsid w:val="FA5D2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2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qFormat="1" w:unhideWhenUsed="0" w:uiPriority="0" w:semiHidden="0" w:name="toc 5"/>
    <w:lsdException w:unhideWhenUsed="0" w:uiPriority="0" w:semiHidden="0" w:name="toc 6"/>
    <w:lsdException w:qFormat="1"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qFormat="1" w:unhideWhenUsed="0" w:uiPriority="0" w:semiHidden="0" w:name="HTML Code"/>
    <w:lsdException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line="560" w:lineRule="exact"/>
      <w:jc w:val="center"/>
    </w:pPr>
    <w:rPr>
      <w:rFonts w:eastAsia="黑体"/>
      <w:sz w:val="36"/>
    </w:rPr>
  </w:style>
  <w:style w:type="paragraph" w:styleId="3">
    <w:name w:val="toc 5"/>
    <w:basedOn w:val="1"/>
    <w:next w:val="1"/>
    <w:qFormat/>
    <w:uiPriority w:val="0"/>
    <w:pPr>
      <w:widowControl w:val="0"/>
      <w:ind w:left="1680" w:leftChars="800"/>
      <w:jc w:val="both"/>
    </w:pPr>
    <w:rPr>
      <w:rFonts w:ascii="Times New Roman" w:hAnsi="Times New Roman" w:eastAsia="方正仿宋_GBK" w:cs="Times New Roman"/>
      <w:kern w:val="2"/>
      <w:sz w:val="32"/>
      <w:lang w:val="en-US" w:eastAsia="zh-CN" w:bidi="ar-SA"/>
    </w:rPr>
  </w:style>
  <w:style w:type="paragraph" w:styleId="4">
    <w:name w:val="toc 7"/>
    <w:basedOn w:val="1"/>
    <w:next w:val="1"/>
    <w:qFormat/>
    <w:uiPriority w:val="0"/>
    <w:pPr>
      <w:widowControl w:val="0"/>
      <w:ind w:left="2520" w:leftChars="1200"/>
      <w:jc w:val="both"/>
    </w:pPr>
    <w:rPr>
      <w:rFonts w:ascii="Times New Roman" w:hAnsi="Times New Roman" w:eastAsia="方正仿宋_GBK" w:cs="Times New Roman"/>
      <w:kern w:val="2"/>
      <w:sz w:val="32"/>
      <w:szCs w:val="24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character" w:styleId="9">
    <w:name w:val="HTML Typewriter"/>
    <w:basedOn w:val="8"/>
    <w:qFormat/>
    <w:uiPriority w:val="0"/>
    <w:rPr>
      <w:rFonts w:ascii="Times New Roman" w:hAnsi="Times New Roman"/>
      <w:sz w:val="20"/>
    </w:rPr>
  </w:style>
  <w:style w:type="character" w:styleId="10">
    <w:name w:val="HTML Code"/>
    <w:basedOn w:val="8"/>
    <w:qFormat/>
    <w:uiPriority w:val="0"/>
    <w:rPr>
      <w:rFonts w:ascii="Times New Roman" w:hAnsi="Times New Roman"/>
      <w:sz w:val="20"/>
    </w:rPr>
  </w:style>
  <w:style w:type="character" w:styleId="11">
    <w:name w:val="HTML Keyboard"/>
    <w:basedOn w:val="8"/>
    <w:qFormat/>
    <w:uiPriority w:val="0"/>
    <w:rPr>
      <w:rFonts w:ascii="Times New Roman" w:hAnsi="Times New Roman"/>
      <w:sz w:val="20"/>
    </w:rPr>
  </w:style>
  <w:style w:type="character" w:styleId="12">
    <w:name w:val="HTML Sample"/>
    <w:basedOn w:val="8"/>
    <w:qFormat/>
    <w:uiPriority w:val="0"/>
    <w:rPr>
      <w:rFonts w:ascii="Times New Roman" w:hAnsi="Times New Roman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0</Words>
  <Characters>0</Characters>
  <Lines>0</Lines>
  <Paragraphs>0</Paragraphs>
  <TotalTime>6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2026-05-21T03:11:00Z</dcterms:created>
  <dc:creator>Administrator</dc:creator>
  <cp:lastModifiedBy>BgsFw</cp:lastModifiedBy>
  <cp:lastPrinted>2026-05-21T15:50:10Z</cp:lastPrinted>
  <dcterms:modified xsi:type="dcterms:W3CDTF">2026-05-21T15:50:11Z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KSOTemplateDocerSaveRecord">
    <vt:lpwstr>eyJoZGlkIjoiODI4YzVkNjcwNzNiMmFiZTc1MjdmYjU2NTU4NWNlOGUiLCJ1c2VySWQiOiI1MzQ0Nzc0NDEifQ==</vt:lpwstr>
  </property>
  <property fmtid="{D5CDD505-2E9C-101B-9397-08002B2CF9AE}" pid="4" name="ICV">
    <vt:lpwstr>04CA0722C82FCFBE0DB90E6A0F0EE043_43</vt:lpwstr>
  </property>
</Properties>
</file>