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03CB">
      <w:pPr>
        <w:spacing w:line="480" w:lineRule="exact"/>
        <w:ind w:firstLine="5280" w:firstLineChars="1650"/>
        <w:jc w:val="right"/>
        <w:rPr>
          <w:rFonts w:hint="default" w:ascii="Times New Roman" w:hAnsi="Times New Roman" w:cs="Times New Roman"/>
          <w:szCs w:val="32"/>
          <w:lang w:val="en-US" w:eastAsia="zh-CN"/>
        </w:rPr>
      </w:pPr>
      <w:bookmarkStart w:id="1" w:name="_GoBack"/>
      <w:bookmarkEnd w:id="1"/>
      <w:bookmarkStart w:id="0" w:name="quanwen"/>
      <w:r>
        <w:rPr>
          <w:rFonts w:hint="eastAsia" w:cs="Times New Roman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cs="Times New Roman"/>
          <w:szCs w:val="32"/>
          <w:lang w:val="en-US" w:eastAsia="zh-CN"/>
        </w:rPr>
        <w:t>类</w:t>
      </w:r>
    </w:p>
    <w:p w14:paraId="729E60A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</w:pPr>
      <w:r>
        <w:rPr>
          <w:rFonts w:hint="default" w:ascii="Times New Roman" w:hAnsi="Times New Roman" w:cs="Times New Roman"/>
          <w:spacing w:val="-23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838835</wp:posOffset>
                </wp:positionV>
                <wp:extent cx="5624195" cy="0"/>
                <wp:effectExtent l="0" t="28575" r="14605" b="285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195" cy="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3pt;margin-top:66.05pt;height:0pt;width:442.85pt;z-index:251660288;mso-width-relative:page;mso-height-relative:page;" filled="f" stroked="t" coordsize="21600,21600" o:gfxdata="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ORoLjXAAAACQEAAA8AAAAAAAAAAQAg&#10;AAAAIgAAAGRycy9kb3ducmV2LnhtbFBLAQIUABQAAAAIAIdO4kAh8RhyDwIAAAsEAAAOAAAAAAAA&#10;AAEAIAAAACYBAABkcnMvZTJvRG9jLnhtbFBLBQYAAAAABgAGAFkBAACnBQAAAAA=&#10;"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重庆市南川区</w:t>
      </w:r>
      <w:r>
        <w:rPr>
          <w:rFonts w:hint="eastAsia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  <w:lang w:eastAsia="zh-CN"/>
        </w:rPr>
        <w:t>生态环境</w: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局</w:t>
      </w:r>
    </w:p>
    <w:p w14:paraId="37E4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南川环</w:t>
      </w:r>
      <w:r>
        <w:rPr>
          <w:rFonts w:hint="default" w:ascii="Times New Roman" w:hAnsi="Times New Roman" w:cs="Times New Roman"/>
          <w:szCs w:val="32"/>
        </w:rPr>
        <w:t>函〔202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31</w:t>
      </w:r>
      <w:r>
        <w:rPr>
          <w:rFonts w:hint="default" w:ascii="Times New Roman" w:hAnsi="Times New Roman" w:cs="Times New Roman"/>
          <w:szCs w:val="32"/>
        </w:rPr>
        <w:t>号</w:t>
      </w:r>
    </w:p>
    <w:p w14:paraId="56E17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pacing w:val="0"/>
          <w:szCs w:val="32"/>
        </w:rPr>
      </w:pPr>
    </w:p>
    <w:p w14:paraId="0318B37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44"/>
          <w:sz w:val="44"/>
          <w:szCs w:val="44"/>
          <w:lang w:val="en-US" w:eastAsia="zh-CN" w:bidi="ar"/>
        </w:rPr>
        <w:t>重庆市南川区生态环境局</w:t>
      </w:r>
    </w:p>
    <w:p w14:paraId="6FB3C49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6"/>
          <w:kern w:val="0"/>
          <w:sz w:val="44"/>
          <w:szCs w:val="44"/>
          <w:lang w:val="en-US" w:eastAsia="zh-CN" w:bidi="ar"/>
        </w:rPr>
        <w:t>关于区十八届人大八次会议第20260134号建议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协办意见的函</w:t>
      </w:r>
    </w:p>
    <w:p w14:paraId="406A8D0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3CE3E91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区城市管理局：</w:t>
      </w:r>
    </w:p>
    <w:p w14:paraId="23B4560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现将陈子介代表提出的《关于系统整治临街露天烧烤 提升城市人居环境的建议》（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20260134号）的协办意见送上，供贵局答复陈子介代表时参考：</w:t>
      </w:r>
    </w:p>
    <w:p w14:paraId="56D0FE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对陈子介代表提出的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科学规划规范经营区、严格执法取缔违规行为、加强宣传引导共建共治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等建议，我局将配合贵局做好相关工作。</w:t>
      </w:r>
    </w:p>
    <w:p w14:paraId="309E278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一是积极参与联合执法行动。配合贵局开展临街露天烧烤专项整治，引导督促露天烧烤商户进入贵局划定的规范经营区合规经营，共同维护城市环境秩序，助力提升城市人居环境品质。</w:t>
      </w:r>
    </w:p>
    <w:p w14:paraId="1AB87B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二是强化油烟污染监管指导。配合贵局对规范经营区内餐饮商户开展油烟污染防治指导，督促其规范安装并正常运行高效油烟净化设施，严控油烟散排污染大气环境。</w:t>
      </w:r>
    </w:p>
    <w:p w14:paraId="57EDF4C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三是加强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生态环保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宣传引导。通过官方平台、社区宣传等多种形式，普及露天烧烤污染危害及生态环保相关法律法规，提升经营者守法经营意识与市民环保参与意识，营造共建共治共享良好氛围。</w:t>
      </w:r>
    </w:p>
    <w:p w14:paraId="4FC8AA2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40A725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5B8EA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重庆市南川区生态环境局</w:t>
      </w:r>
    </w:p>
    <w:p w14:paraId="1A9C353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</w:t>
      </w:r>
      <w:bookmarkEnd w:id="0"/>
    </w:p>
    <w:p w14:paraId="595F22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6CD569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 w14:paraId="5E8F0DD2">
      <w:pPr>
        <w:pStyle w:val="2"/>
        <w:rPr>
          <w:rFonts w:hint="eastAsia" w:ascii="方正仿宋_GBK" w:hAnsi="方正仿宋_GBK" w:cs="方正仿宋_GBK"/>
          <w:color w:val="000000"/>
        </w:rPr>
      </w:pPr>
    </w:p>
    <w:tbl>
      <w:tblPr>
        <w:tblStyle w:val="8"/>
        <w:tblpPr w:leftFromText="180" w:rightFromText="180" w:vertAnchor="text" w:horzAnchor="page" w:tblpX="1715" w:tblpY="5649"/>
        <w:tblOverlap w:val="never"/>
        <w:tblW w:w="885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182E7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48A31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：区人大常委会人代工委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区政府办公室。</w:t>
            </w:r>
          </w:p>
        </w:tc>
      </w:tr>
      <w:tr w14:paraId="127C66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1B331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  <w:t>重庆市南川区生态环境局办公室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日印发</w:t>
            </w:r>
          </w:p>
        </w:tc>
      </w:tr>
    </w:tbl>
    <w:p w14:paraId="1C377587">
      <w:pPr>
        <w:rPr>
          <w:rFonts w:hint="eastAsia" w:ascii="Times New Roman" w:hAnsi="Times New Roman" w:cs="Times New Roman"/>
        </w:rPr>
      </w:pPr>
    </w:p>
    <w:p w14:paraId="3D7735A6"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方正仿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7F664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F1512">
                          <w:pPr>
                            <w:pStyle w:val="6"/>
                            <w:widowControl w:val="0"/>
                            <w:snapToGrid w:val="0"/>
                            <w:jc w:val="left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F1512">
                    <w:pPr>
                      <w:pStyle w:val="6"/>
                      <w:widowControl w:val="0"/>
                      <w:snapToGrid w:val="0"/>
                      <w:jc w:val="left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8E5E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MzZmOTBmZjM1Mzk5Y2FlOWYyNjczYzE0NWNmOWUifQ=="/>
  </w:docVars>
  <w:rsids>
    <w:rsidRoot w:val="26C06C76"/>
    <w:rsid w:val="205C3B4F"/>
    <w:rsid w:val="26C06C76"/>
    <w:rsid w:val="64CB7B8C"/>
    <w:rsid w:val="66111D1D"/>
    <w:rsid w:val="7CDEC411"/>
    <w:rsid w:val="BDDF7DBB"/>
    <w:rsid w:val="BFFE0AED"/>
    <w:rsid w:val="F7FB817A"/>
    <w:rsid w:val="FF6A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方正仿宋_GBK" w:hAnsi="方正仿宋_GBK" w:eastAsia="宋体" w:cs="黑体"/>
      <w:kern w:val="2"/>
      <w:sz w:val="21"/>
      <w:szCs w:val="22"/>
      <w:lang w:val="en-US" w:eastAsia="zh-CN" w:bidi="ar-SA"/>
    </w:rPr>
  </w:style>
  <w:style w:type="paragraph" w:styleId="3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Typewriter"/>
    <w:basedOn w:val="9"/>
    <w:qFormat/>
    <w:uiPriority w:val="0"/>
    <w:rPr>
      <w:rFonts w:ascii="Times New Roman" w:hAnsi="Times New Roman"/>
      <w:sz w:val="20"/>
    </w:rPr>
  </w:style>
  <w:style w:type="character" w:styleId="12">
    <w:name w:val="HTML Code"/>
    <w:basedOn w:val="9"/>
    <w:qFormat/>
    <w:uiPriority w:val="0"/>
    <w:rPr>
      <w:rFonts w:ascii="Times New Roman" w:hAnsi="Times New Roman"/>
      <w:sz w:val="20"/>
    </w:rPr>
  </w:style>
  <w:style w:type="character" w:styleId="13">
    <w:name w:val="HTML Keyboard"/>
    <w:basedOn w:val="9"/>
    <w:qFormat/>
    <w:uiPriority w:val="0"/>
    <w:rPr>
      <w:rFonts w:ascii="Times New Roman" w:hAnsi="Times New Roman"/>
      <w:sz w:val="20"/>
    </w:rPr>
  </w:style>
  <w:style w:type="character" w:styleId="14">
    <w:name w:val="HTML Sample"/>
    <w:basedOn w:val="9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383</Characters>
  <Lines>0</Lines>
  <Paragraphs>0</Paragraphs>
  <TotalTime>0</TotalTime>
  <ScaleCrop>false</ScaleCrop>
  <LinksUpToDate>false</LinksUpToDate>
  <CharactersWithSpaces>384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2026-05-14T09:52:00Z</dcterms:created>
  <dc:creator>语意饱和</dc:creator>
  <cp:lastModifiedBy>BgsFw</cp:lastModifiedBy>
  <cp:lastPrinted>2026-05-26T16:10:00Z</cp:lastPrinted>
  <dcterms:modified xsi:type="dcterms:W3CDTF">2026-05-26T10:05:40Z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8BF3224052264E20F4FF146AFA3614F3_43</vt:lpwstr>
  </property>
  <property fmtid="{D5CDD505-2E9C-101B-9397-08002B2CF9AE}" pid="4" name="KSOTemplateDocerSaveRecord">
    <vt:lpwstr>eyJoZGlkIjoiYjY3ODk2ZmFiMjVlYzYyOTMzMDRjMWNhZTk4ODFjN2EiLCJ1c2VySWQiOiI0OTk5NzM5OTgifQ==</vt:lpwstr>
  </property>
</Properties>
</file>