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南川区第三批区级非物质文化遗产代表性项目代表性传承人和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第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批区级非物质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文化遗产代表性项目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推荐名单公示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为进一步传承弘扬中华优秀传统文化，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更好地保护和传承非物质文化遗产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，加强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级非物质文化遗产代表性项目名录建设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和代表性传承人队伍建设，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sz w:val="32"/>
          <w:szCs w:val="32"/>
        </w:rPr>
        <w:t>《中华人民共和国非物质文化遗产法》《重庆市非物质文化遗产条例》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文化旅游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委组织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开展了第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级非物质文化遗产代表性项目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代表性传承人和第七批区级非物质文化遗产代表性项目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推荐申报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工作。按照公开、公平、公正的原则，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经申报、审核、评审等程序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形成推荐名单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南川区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级非物质文化遗产代表性项目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代表性传承人和第七批区级非物质文化遗产代表性项目名录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推荐名单向社会公示，公示期自2022年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日，共20天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。如有异议，请于公示期内向区文化旅游委书面反映（以邮戳时间为准）。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反映须实事求是，并提供反映问题的佐证材料。以单位名义反映的，应加盖单位公章；以个人名义反映的，应署真实姓名、工作单位、通讯地址及联系方式，以便核实了解有关情况。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联系单位：南川区文化旅游委文学艺术和文化遗产科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联系电话：023-71433558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通讯地址：重庆市南川区西城街道办事处渝南大道10号传媒中心12楼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邮政编码：408400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特此公告。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南川区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级非物质文化遗产代表性项目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代表性传承人推荐名单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6" w:leftChars="760" w:right="0" w:hanging="320" w:hanging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南川区第七批区级非物质文化遗产代表性项目名录推荐项目名单</w:t>
      </w:r>
    </w:p>
    <w:p>
      <w:pPr>
        <w:ind w:firstLine="616" w:firstLineChars="200"/>
        <w:jc w:val="both"/>
        <w:rPr>
          <w:rFonts w:hint="eastAsia" w:ascii="Times New Roman" w:hAnsi="Times New Roman" w:eastAsia="方正仿宋_GBK" w:cs="方正仿宋_GBK"/>
          <w:spacing w:val="-6"/>
          <w:kern w:val="0"/>
          <w:sz w:val="32"/>
          <w:szCs w:val="32"/>
          <w:lang w:val="en-US" w:eastAsia="zh-CN" w:bidi="ar"/>
        </w:rPr>
      </w:pPr>
    </w:p>
    <w:p>
      <w:pPr>
        <w:ind w:firstLine="616" w:firstLineChars="200"/>
        <w:jc w:val="both"/>
        <w:rPr>
          <w:rFonts w:hint="eastAsia" w:ascii="Times New Roman" w:hAnsi="Times New Roman" w:eastAsia="方正仿宋_GBK" w:cs="方正仿宋_GBK"/>
          <w:spacing w:val="-6"/>
          <w:kern w:val="0"/>
          <w:sz w:val="32"/>
          <w:szCs w:val="32"/>
          <w:lang w:val="en-US" w:eastAsia="zh-CN" w:bidi="ar"/>
        </w:rPr>
      </w:pPr>
    </w:p>
    <w:p>
      <w:pPr>
        <w:ind w:firstLine="616" w:firstLineChars="200"/>
        <w:jc w:val="both"/>
        <w:rPr>
          <w:rFonts w:hint="default" w:ascii="Times New Roman" w:hAnsi="Times New Roman" w:eastAsia="方正仿宋_GBK" w:cs="方正仿宋_GBK"/>
          <w:spacing w:val="-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重庆市南川区文化和旅游发展委员会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2022年8月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br w:type="page"/>
      </w:r>
    </w:p>
    <w:p>
      <w:pPr>
        <w:rPr>
          <w:rFonts w:hint="eastAsia" w:ascii="Times New Roman" w:hAnsi="Times New Roman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800" w:tblpY="1689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88"/>
        <w:gridCol w:w="1348"/>
        <w:gridCol w:w="4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项目类别</w:t>
            </w: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传统舞蹈</w:t>
            </w: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孙铖鸿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石溪板凳龙舞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胡  涛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石溪板凳龙舞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传统音乐</w:t>
            </w: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黄朝文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金佛山打闹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吴卓焱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金佛山打闹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传统美术</w:t>
            </w: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张黔诚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张氏面塑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传统技艺</w:t>
            </w: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乔明仙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手工刺绣鞋垫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代兴珍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手工刺绣鞋垫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传诗健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傅记（家常、肉丝）米粉制作工艺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蒋  能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迷你小灰粑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龚晓亚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三不加酱油（食醋）传统酿造技艺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李  晶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三不加酱油（食醋）传统酿造技艺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王小兰</w:t>
            </w:r>
          </w:p>
        </w:tc>
        <w:tc>
          <w:tcPr>
            <w:tcW w:w="479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传统绳结编织手工技艺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级非物质文化遗产代表性项目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代表性传承人推荐名单</w:t>
      </w:r>
      <w:bookmarkStart w:id="0" w:name="_GoBack"/>
      <w:bookmarkEnd w:id="0"/>
    </w:p>
    <w:p>
      <w:pPr>
        <w:jc w:val="left"/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南川区第七批区级非物质文化遗产代表性项目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名录推荐项目名单</w:t>
      </w:r>
    </w:p>
    <w:p>
      <w:pPr>
        <w:ind w:firstLine="320" w:firstLineChars="100"/>
        <w:jc w:val="both"/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</w:pPr>
    </w:p>
    <w:tbl>
      <w:tblPr>
        <w:tblStyle w:val="7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86"/>
        <w:gridCol w:w="3710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申报和保护单位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林荣阁书画传统修复与装裱技艺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重庆泓岚文化艺术有限公司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原滋果酒酿造技艺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重庆左右逢源酒业有限公司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王氏</w:t>
            </w:r>
            <w:r>
              <w:rPr>
                <w:rFonts w:hint="eastAsia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薯丝脆</w:t>
            </w:r>
            <w:r>
              <w:rPr>
                <w:rFonts w:hint="eastAsia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苕丝糖</w:t>
            </w:r>
            <w:r>
              <w:rPr>
                <w:rFonts w:hint="eastAsia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制作技艺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重庆精点食品有限公司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水江金氏木结构</w:t>
            </w:r>
            <w:r>
              <w:rPr>
                <w:rFonts w:hint="eastAsia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营造技艺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重庆市大津木结构有限公司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合溪肖氏木雕技艺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南川区削木堂根雕工艺品商行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“奎巴”大树茶传统制作技艺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重庆市南川区鼎沁农业开发有限公司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“奎巴”方竹笋传统制作技艺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重庆朱教岩林业有限责任公司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“王氏九大碗”</w:t>
            </w:r>
            <w:r>
              <w:rPr>
                <w:rFonts w:hint="eastAsia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南川区西城街道社区文化服务中心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南川手工小河米粉制作技艺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南川区金山镇文化服务中心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金佛山方竹白油笋制作技艺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南川区金山镇文化服务中心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懒农夫</w:t>
            </w:r>
            <w:r>
              <w:rPr>
                <w:rFonts w:hint="eastAsia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地锅鸡</w:t>
            </w:r>
            <w:r>
              <w:rPr>
                <w:rFonts w:hint="eastAsia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制作技艺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重庆懒懒山庄生态农业开发有限责任公司</w:t>
            </w:r>
          </w:p>
        </w:tc>
      </w:tr>
    </w:tbl>
    <w:p>
      <w:pPr>
        <w:rPr>
          <w:rFonts w:hint="eastAsia" w:ascii="Times New Roman" w:hAnsi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新宋体-1803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启功字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echnicBol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Noto Sans CJK JP">
    <w:altName w:val="宋体"/>
    <w:panose1 w:val="020B0600000000000000"/>
    <w:charset w:val="86"/>
    <w:family w:val="auto"/>
    <w:pitch w:val="default"/>
    <w:sig w:usb0="00000000" w:usb1="00000000" w:usb2="00000016" w:usb3="00000000" w:csb0="602E0107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f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 Gothic">
    <w:altName w:val="Segoe Print"/>
    <w:panose1 w:val="020B0502020002020204"/>
    <w:charset w:val="00"/>
    <w:family w:val="auto"/>
    <w:pitch w:val="default"/>
    <w:sig w:usb0="00000000" w:usb1="00000000" w:usb2="00000000" w:usb3="00000000" w:csb0="2000009F" w:csb1="DFD7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行楷">
    <w:altName w:val="宋体"/>
    <w:panose1 w:val="02010609000001010101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rush Script MT">
    <w:altName w:val="Mongolian Baiti"/>
    <w:panose1 w:val="03060802040004070304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005020304"/>
    <w:charset w:val="00"/>
    <w:family w:val="auto"/>
    <w:pitch w:val="default"/>
    <w:sig w:usb0="00000000" w:usb1="00000000" w:usb2="00000000" w:usb3="00000000" w:csb0="2000009F" w:csb1="DFD70000"/>
  </w:font>
  <w:font w:name="Eras Medium ITC">
    <w:altName w:val="Segoe Print"/>
    <w:panose1 w:val="020B0602030005020804"/>
    <w:charset w:val="00"/>
    <w:family w:val="auto"/>
    <w:pitch w:val="default"/>
    <w:sig w:usb0="00000000" w:usb1="00000000" w:usb2="00000000" w:usb3="00000000" w:csb0="20000001" w:csb1="00000000"/>
  </w:font>
  <w:font w:name="ESRI AMFM Ga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Caves 3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Climate &amp; Precipitation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Dimensioning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nviro Hazard Site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IGL Font24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NIMA VMAP1&amp;2 LN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Pipeline US 1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Shields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odern No. 20">
    <w:altName w:val="Segoe Print"/>
    <w:panose1 w:val="02070704070005020303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 (serif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9ed1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SansHans-Regular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&amp;quot">
    <w:altName w:val="Cambria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MjU0NWUwNjRlOGU1YTJmYjViYmZkMTAxNWFkNDMifQ=="/>
  </w:docVars>
  <w:rsids>
    <w:rsidRoot w:val="1E641A1F"/>
    <w:rsid w:val="00B241BC"/>
    <w:rsid w:val="01062EEC"/>
    <w:rsid w:val="01955CA2"/>
    <w:rsid w:val="01DD1E9F"/>
    <w:rsid w:val="01E4322D"/>
    <w:rsid w:val="020E5561"/>
    <w:rsid w:val="021F723B"/>
    <w:rsid w:val="02217FDE"/>
    <w:rsid w:val="02913121"/>
    <w:rsid w:val="02BA21E0"/>
    <w:rsid w:val="02CB7F49"/>
    <w:rsid w:val="0328539C"/>
    <w:rsid w:val="03FB03BA"/>
    <w:rsid w:val="044A30F0"/>
    <w:rsid w:val="04687C35"/>
    <w:rsid w:val="04FF3EDA"/>
    <w:rsid w:val="054E09BE"/>
    <w:rsid w:val="05656433"/>
    <w:rsid w:val="058A5E9A"/>
    <w:rsid w:val="05BC1DCB"/>
    <w:rsid w:val="065344DE"/>
    <w:rsid w:val="071944A5"/>
    <w:rsid w:val="07DE24CD"/>
    <w:rsid w:val="07F43A9E"/>
    <w:rsid w:val="07FC2953"/>
    <w:rsid w:val="088776BF"/>
    <w:rsid w:val="09D45935"/>
    <w:rsid w:val="0A0C3321"/>
    <w:rsid w:val="0A375EC4"/>
    <w:rsid w:val="0A410AF1"/>
    <w:rsid w:val="0C085D6A"/>
    <w:rsid w:val="0C197F77"/>
    <w:rsid w:val="0CAE6912"/>
    <w:rsid w:val="0CB47CA0"/>
    <w:rsid w:val="0D374B59"/>
    <w:rsid w:val="0EA0672E"/>
    <w:rsid w:val="0EFB5712"/>
    <w:rsid w:val="0FB00BF3"/>
    <w:rsid w:val="1003509D"/>
    <w:rsid w:val="10645539"/>
    <w:rsid w:val="10AA5642"/>
    <w:rsid w:val="10B65D95"/>
    <w:rsid w:val="10D66437"/>
    <w:rsid w:val="11036B00"/>
    <w:rsid w:val="11E44B84"/>
    <w:rsid w:val="120B4A09"/>
    <w:rsid w:val="12B654AE"/>
    <w:rsid w:val="13482EF0"/>
    <w:rsid w:val="13871C6A"/>
    <w:rsid w:val="13D824C6"/>
    <w:rsid w:val="14096B23"/>
    <w:rsid w:val="14551D69"/>
    <w:rsid w:val="148668DB"/>
    <w:rsid w:val="14C8253B"/>
    <w:rsid w:val="151C1486"/>
    <w:rsid w:val="156F6E5A"/>
    <w:rsid w:val="15D1541F"/>
    <w:rsid w:val="163A1216"/>
    <w:rsid w:val="165F0C7D"/>
    <w:rsid w:val="1700420E"/>
    <w:rsid w:val="175005C5"/>
    <w:rsid w:val="17FE0021"/>
    <w:rsid w:val="187F5606"/>
    <w:rsid w:val="188D1AD1"/>
    <w:rsid w:val="19265A82"/>
    <w:rsid w:val="194D0E17"/>
    <w:rsid w:val="195D4158"/>
    <w:rsid w:val="1A345F7C"/>
    <w:rsid w:val="1A6920CA"/>
    <w:rsid w:val="1ABB217A"/>
    <w:rsid w:val="1B3A7E1C"/>
    <w:rsid w:val="1B610FF3"/>
    <w:rsid w:val="1B923DAA"/>
    <w:rsid w:val="1BA01B1B"/>
    <w:rsid w:val="1C555F57"/>
    <w:rsid w:val="1CE819CC"/>
    <w:rsid w:val="1D666D95"/>
    <w:rsid w:val="1DC35F95"/>
    <w:rsid w:val="1E641A1F"/>
    <w:rsid w:val="1F3A5DE3"/>
    <w:rsid w:val="1F703EFB"/>
    <w:rsid w:val="1FE67F34"/>
    <w:rsid w:val="202F0B8C"/>
    <w:rsid w:val="20EB1A8B"/>
    <w:rsid w:val="212E3725"/>
    <w:rsid w:val="21A67760"/>
    <w:rsid w:val="21C61BB0"/>
    <w:rsid w:val="2205092A"/>
    <w:rsid w:val="22E744D4"/>
    <w:rsid w:val="2329689A"/>
    <w:rsid w:val="237C10C0"/>
    <w:rsid w:val="24034DE3"/>
    <w:rsid w:val="24A904E4"/>
    <w:rsid w:val="254F010E"/>
    <w:rsid w:val="26B40B71"/>
    <w:rsid w:val="27082C6B"/>
    <w:rsid w:val="271D6716"/>
    <w:rsid w:val="27441EF5"/>
    <w:rsid w:val="27A55E7F"/>
    <w:rsid w:val="28025F3B"/>
    <w:rsid w:val="28B86338"/>
    <w:rsid w:val="28F2772E"/>
    <w:rsid w:val="293B10D5"/>
    <w:rsid w:val="296248B4"/>
    <w:rsid w:val="29BA1263"/>
    <w:rsid w:val="29CC7F7F"/>
    <w:rsid w:val="2A2577DE"/>
    <w:rsid w:val="2A32072A"/>
    <w:rsid w:val="2A4915D0"/>
    <w:rsid w:val="2A703001"/>
    <w:rsid w:val="2A992557"/>
    <w:rsid w:val="2B110340"/>
    <w:rsid w:val="2B1E7467"/>
    <w:rsid w:val="2B7D3C27"/>
    <w:rsid w:val="2C4E2B62"/>
    <w:rsid w:val="2D095047"/>
    <w:rsid w:val="2D624A33"/>
    <w:rsid w:val="2D960FD0"/>
    <w:rsid w:val="2E293BF2"/>
    <w:rsid w:val="2F3A3BDD"/>
    <w:rsid w:val="2F9C4175"/>
    <w:rsid w:val="30112B90"/>
    <w:rsid w:val="32674CE9"/>
    <w:rsid w:val="33723946"/>
    <w:rsid w:val="33B73A4E"/>
    <w:rsid w:val="33FF5351"/>
    <w:rsid w:val="345B087E"/>
    <w:rsid w:val="35977890"/>
    <w:rsid w:val="35D02246"/>
    <w:rsid w:val="36363350"/>
    <w:rsid w:val="365D6B2F"/>
    <w:rsid w:val="36B97ADD"/>
    <w:rsid w:val="36F34D9D"/>
    <w:rsid w:val="376F485B"/>
    <w:rsid w:val="37A8202C"/>
    <w:rsid w:val="37CD1A92"/>
    <w:rsid w:val="38C56C0D"/>
    <w:rsid w:val="39921C26"/>
    <w:rsid w:val="39B12CEE"/>
    <w:rsid w:val="3AA0523C"/>
    <w:rsid w:val="3AEC0481"/>
    <w:rsid w:val="3B563B4D"/>
    <w:rsid w:val="3B5A10F2"/>
    <w:rsid w:val="3C8F03B9"/>
    <w:rsid w:val="3CC05297"/>
    <w:rsid w:val="3D6562C9"/>
    <w:rsid w:val="3DD27E02"/>
    <w:rsid w:val="3E5E1696"/>
    <w:rsid w:val="3E691DE9"/>
    <w:rsid w:val="3EA3354D"/>
    <w:rsid w:val="3EB23790"/>
    <w:rsid w:val="3F5860E5"/>
    <w:rsid w:val="3F5D36FC"/>
    <w:rsid w:val="3F650802"/>
    <w:rsid w:val="400B13AA"/>
    <w:rsid w:val="412C782A"/>
    <w:rsid w:val="41306BEE"/>
    <w:rsid w:val="414C7ECC"/>
    <w:rsid w:val="417C204E"/>
    <w:rsid w:val="42DF267A"/>
    <w:rsid w:val="433F136A"/>
    <w:rsid w:val="43947908"/>
    <w:rsid w:val="44BC2C73"/>
    <w:rsid w:val="45EA7CB3"/>
    <w:rsid w:val="467F03FC"/>
    <w:rsid w:val="468E063F"/>
    <w:rsid w:val="468E6891"/>
    <w:rsid w:val="46AE7154"/>
    <w:rsid w:val="475C698F"/>
    <w:rsid w:val="4808419F"/>
    <w:rsid w:val="48384D06"/>
    <w:rsid w:val="48E21116"/>
    <w:rsid w:val="493014BE"/>
    <w:rsid w:val="499C7517"/>
    <w:rsid w:val="4A4D0811"/>
    <w:rsid w:val="4C524DC1"/>
    <w:rsid w:val="4D9F3DF1"/>
    <w:rsid w:val="4E3E0B9C"/>
    <w:rsid w:val="4E4A12EF"/>
    <w:rsid w:val="4EA8070C"/>
    <w:rsid w:val="4ECA5D74"/>
    <w:rsid w:val="4FB05ACA"/>
    <w:rsid w:val="4FE45773"/>
    <w:rsid w:val="50A2728A"/>
    <w:rsid w:val="514A5AAA"/>
    <w:rsid w:val="522C478B"/>
    <w:rsid w:val="525210BA"/>
    <w:rsid w:val="52846D9A"/>
    <w:rsid w:val="528B1ED6"/>
    <w:rsid w:val="53193986"/>
    <w:rsid w:val="53B536AF"/>
    <w:rsid w:val="54513C93"/>
    <w:rsid w:val="54843081"/>
    <w:rsid w:val="549332C4"/>
    <w:rsid w:val="55BE25C3"/>
    <w:rsid w:val="5604091D"/>
    <w:rsid w:val="562329D3"/>
    <w:rsid w:val="57EF2730"/>
    <w:rsid w:val="58313520"/>
    <w:rsid w:val="58366D88"/>
    <w:rsid w:val="59050A43"/>
    <w:rsid w:val="590B3D71"/>
    <w:rsid w:val="590D7AE9"/>
    <w:rsid w:val="59F12F67"/>
    <w:rsid w:val="5AEB56EE"/>
    <w:rsid w:val="5B7A71A7"/>
    <w:rsid w:val="5C6043D4"/>
    <w:rsid w:val="5CEF4283"/>
    <w:rsid w:val="5CFF3BED"/>
    <w:rsid w:val="5E233E9A"/>
    <w:rsid w:val="5E873E9A"/>
    <w:rsid w:val="5ED35331"/>
    <w:rsid w:val="5FD21144"/>
    <w:rsid w:val="60DC033F"/>
    <w:rsid w:val="61706E67"/>
    <w:rsid w:val="61903065"/>
    <w:rsid w:val="61FE4473"/>
    <w:rsid w:val="62E21FE6"/>
    <w:rsid w:val="63343EC4"/>
    <w:rsid w:val="63B868A3"/>
    <w:rsid w:val="63C13D43"/>
    <w:rsid w:val="641F17EC"/>
    <w:rsid w:val="64386E39"/>
    <w:rsid w:val="651F1949"/>
    <w:rsid w:val="67303449"/>
    <w:rsid w:val="679F04A6"/>
    <w:rsid w:val="67F85E08"/>
    <w:rsid w:val="68397A75"/>
    <w:rsid w:val="68D4499B"/>
    <w:rsid w:val="68E72104"/>
    <w:rsid w:val="698C05B6"/>
    <w:rsid w:val="6A102F95"/>
    <w:rsid w:val="6AB06526"/>
    <w:rsid w:val="6ABA1153"/>
    <w:rsid w:val="6ADB7A47"/>
    <w:rsid w:val="6C3F7B62"/>
    <w:rsid w:val="6C550679"/>
    <w:rsid w:val="6D9E2FAE"/>
    <w:rsid w:val="6DBB590E"/>
    <w:rsid w:val="6DCF3167"/>
    <w:rsid w:val="6E1B45FE"/>
    <w:rsid w:val="6E6E0BD2"/>
    <w:rsid w:val="6ECE341F"/>
    <w:rsid w:val="6F8F7052"/>
    <w:rsid w:val="6FC0720B"/>
    <w:rsid w:val="71145A61"/>
    <w:rsid w:val="71804EA4"/>
    <w:rsid w:val="719B1CDE"/>
    <w:rsid w:val="719C7804"/>
    <w:rsid w:val="724E4FA2"/>
    <w:rsid w:val="72620A4E"/>
    <w:rsid w:val="72F33BF6"/>
    <w:rsid w:val="74795BDB"/>
    <w:rsid w:val="74844CAB"/>
    <w:rsid w:val="75AB44BA"/>
    <w:rsid w:val="760B4F58"/>
    <w:rsid w:val="7634625D"/>
    <w:rsid w:val="76BB24DB"/>
    <w:rsid w:val="76D11CFE"/>
    <w:rsid w:val="76FF686B"/>
    <w:rsid w:val="776B2153"/>
    <w:rsid w:val="77980A6E"/>
    <w:rsid w:val="77B07B65"/>
    <w:rsid w:val="77B84C6C"/>
    <w:rsid w:val="77DF669D"/>
    <w:rsid w:val="79305402"/>
    <w:rsid w:val="794964C4"/>
    <w:rsid w:val="797F5A41"/>
    <w:rsid w:val="7A831561"/>
    <w:rsid w:val="7ABB519F"/>
    <w:rsid w:val="7B902188"/>
    <w:rsid w:val="7C0A3E8D"/>
    <w:rsid w:val="7CC3033B"/>
    <w:rsid w:val="7CCA791B"/>
    <w:rsid w:val="7CCB71F0"/>
    <w:rsid w:val="7D20753B"/>
    <w:rsid w:val="7D8D2912"/>
    <w:rsid w:val="7E1C41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1131</Words>
  <Characters>1164</Characters>
  <Lines>0</Lines>
  <Paragraphs>0</Paragraphs>
  <TotalTime>0</TotalTime>
  <ScaleCrop>false</ScaleCrop>
  <LinksUpToDate>false</LinksUpToDate>
  <CharactersWithSpaces>1185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2022-08-15T01:46:00Z</dcterms:created>
  <dc:creator>ASUS191115</dc:creator>
  <cp:lastModifiedBy>PXQ</cp:lastModifiedBy>
  <dcterms:modified xsi:type="dcterms:W3CDTF">2022-08-19T03:43:19Z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948391FF7569447DB31D8ED44EC66027</vt:lpwstr>
  </property>
</Properties>
</file>