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E" w:rsidRPr="00E47FBE" w:rsidRDefault="00E47FBE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E47FBE">
        <w:rPr>
          <w:rFonts w:eastAsia="方正小标宋_GBK" w:cs="方正小标宋_GBK" w:hint="eastAsia"/>
          <w:sz w:val="44"/>
          <w:szCs w:val="44"/>
        </w:rPr>
        <w:t>重庆市南川区文化和旅游发展委员会</w:t>
      </w:r>
    </w:p>
    <w:p w:rsidR="00E04B8E" w:rsidRPr="00E47FBE" w:rsidRDefault="00E47FBE">
      <w:pPr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E47FBE">
        <w:rPr>
          <w:rFonts w:eastAsia="方正小标宋_GBK" w:cs="方正小标宋_GBK" w:hint="eastAsia"/>
          <w:spacing w:val="-17"/>
          <w:sz w:val="44"/>
          <w:szCs w:val="44"/>
        </w:rPr>
        <w:t>关于</w:t>
      </w:r>
      <w:r w:rsidRPr="00E47FBE">
        <w:rPr>
          <w:rFonts w:ascii="Times New Roman" w:eastAsia="方正小标宋_GBK" w:hAnsi="Times New Roman" w:cs="方正小标宋_GBK" w:hint="eastAsia"/>
          <w:sz w:val="44"/>
          <w:szCs w:val="44"/>
        </w:rPr>
        <w:t>公示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第</w:t>
      </w:r>
      <w:r w:rsidRPr="00E47FBE">
        <w:rPr>
          <w:rFonts w:eastAsia="方正小标宋_GBK" w:cs="方正小标宋_GBK" w:hint="eastAsia"/>
          <w:spacing w:val="-17"/>
          <w:sz w:val="44"/>
          <w:szCs w:val="44"/>
        </w:rPr>
        <w:t>八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批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区级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非物质文化遗产代表性项目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名录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和第</w:t>
      </w:r>
      <w:r w:rsidRPr="00E47FBE">
        <w:rPr>
          <w:rFonts w:eastAsia="方正小标宋_GBK" w:cs="方正小标宋_GBK" w:hint="eastAsia"/>
          <w:spacing w:val="-17"/>
          <w:sz w:val="44"/>
          <w:szCs w:val="44"/>
        </w:rPr>
        <w:t>四</w:t>
      </w:r>
      <w:r w:rsidRPr="00E47FBE">
        <w:rPr>
          <w:rFonts w:ascii="Times New Roman" w:eastAsia="方正小标宋_GBK" w:hAnsi="Times New Roman" w:cs="方正小标宋_GBK" w:hint="eastAsia"/>
          <w:spacing w:val="-17"/>
          <w:sz w:val="44"/>
          <w:szCs w:val="44"/>
        </w:rPr>
        <w:t>批区级非物质文化遗产代表性项目代表性传承人</w:t>
      </w:r>
      <w:r w:rsidRPr="00E47FBE">
        <w:rPr>
          <w:rFonts w:ascii="Times New Roman" w:eastAsia="方正小标宋_GBK" w:hAnsi="Times New Roman" w:cs="方正小标宋_GBK" w:hint="eastAsia"/>
          <w:sz w:val="44"/>
          <w:szCs w:val="44"/>
        </w:rPr>
        <w:t>推荐名单</w:t>
      </w:r>
      <w:r w:rsidRPr="00E47FBE">
        <w:rPr>
          <w:rFonts w:eastAsia="方正小标宋_GBK" w:cs="方正小标宋_GBK" w:hint="eastAsia"/>
          <w:sz w:val="44"/>
          <w:szCs w:val="44"/>
        </w:rPr>
        <w:t>的公告</w:t>
      </w:r>
    </w:p>
    <w:p w:rsidR="00E04B8E" w:rsidRPr="00E47FBE" w:rsidRDefault="00E04B8E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E04B8E" w:rsidRPr="00E47FBE" w:rsidRDefault="00E47FBE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为进一步传承弘扬中华优秀传统文化，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更好地保护和传承非物质文化遗产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，加强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级非物质文化遗产代表性项目名录建设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和代表性传承人队伍建设，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根据</w:t>
      </w:r>
      <w:r w:rsidRPr="00E47FBE">
        <w:rPr>
          <w:rFonts w:ascii="Times New Roman" w:eastAsia="方正仿宋_GBK" w:hAnsi="Times New Roman" w:hint="eastAsia"/>
          <w:sz w:val="32"/>
          <w:szCs w:val="32"/>
        </w:rPr>
        <w:t>《中华人民共和国非物质文化遗产法》《重庆市非物质文化遗产条例》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重庆市南川区文化和旅游发展委员会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组织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开展了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第</w:t>
      </w:r>
      <w:r w:rsidRPr="00E47FBE">
        <w:rPr>
          <w:rFonts w:eastAsia="方正仿宋_GBK" w:cs="方正仿宋_GBK" w:hint="eastAsia"/>
          <w:sz w:val="32"/>
          <w:szCs w:val="32"/>
        </w:rPr>
        <w:t>八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批区级非物质文化遗产代表性项目和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第</w:t>
      </w:r>
      <w:r w:rsidRPr="00E47FBE">
        <w:rPr>
          <w:rFonts w:eastAsia="方正仿宋_GBK" w:cs="方正仿宋_GBK" w:hint="eastAsia"/>
          <w:sz w:val="32"/>
          <w:szCs w:val="32"/>
        </w:rPr>
        <w:t>四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批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级非物质文化遗产代表性项目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代表性传承人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推荐申报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工作。按照公开、公平、公正的原则，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经申报、审核、评审等程序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形成推荐名单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现将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南川区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第</w:t>
      </w:r>
      <w:r w:rsidRPr="00E47FBE">
        <w:rPr>
          <w:rFonts w:eastAsia="方正仿宋_GBK" w:cs="方正仿宋_GBK" w:hint="eastAsia"/>
          <w:sz w:val="32"/>
          <w:szCs w:val="32"/>
        </w:rPr>
        <w:t>八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批区级非物质文化遗产代表性项目和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第</w:t>
      </w:r>
      <w:r w:rsidRPr="00E47FBE">
        <w:rPr>
          <w:rFonts w:eastAsia="方正仿宋_GBK" w:cs="方正仿宋_GBK" w:hint="eastAsia"/>
          <w:sz w:val="32"/>
          <w:szCs w:val="32"/>
        </w:rPr>
        <w:t>四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批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级非物质文化遗产代表性项目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代表性传承人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推荐名单向社会公示，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公示期</w:t>
      </w:r>
      <w:r w:rsidRPr="00E47FBE">
        <w:rPr>
          <w:rFonts w:eastAsia="方正仿宋_GBK" w:cs="方正仿宋_GBK" w:hint="eastAsia"/>
          <w:sz w:val="32"/>
          <w:szCs w:val="32"/>
        </w:rPr>
        <w:t>20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天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公示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时间从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 w:rsidRPr="00E47FBE">
        <w:rPr>
          <w:rFonts w:eastAsia="方正仿宋_GBK" w:cs="方正仿宋_GBK" w:hint="eastAsia"/>
          <w:sz w:val="32"/>
          <w:szCs w:val="32"/>
        </w:rPr>
        <w:t>3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E47FBE">
        <w:rPr>
          <w:rFonts w:eastAsia="方正仿宋_GBK" w:cs="方正仿宋_GBK" w:hint="eastAsia"/>
          <w:sz w:val="32"/>
          <w:szCs w:val="32"/>
        </w:rPr>
        <w:t>7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E47FBE">
        <w:rPr>
          <w:rFonts w:eastAsia="方正仿宋_GBK" w:cs="方正仿宋_GBK" w:hint="eastAsia"/>
          <w:sz w:val="32"/>
          <w:szCs w:val="32"/>
        </w:rPr>
        <w:t>4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起到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E47FBE">
        <w:rPr>
          <w:rFonts w:eastAsia="方正仿宋_GBK" w:cs="方正仿宋_GBK" w:hint="eastAsia"/>
          <w:sz w:val="32"/>
          <w:szCs w:val="32"/>
        </w:rPr>
        <w:t>7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E47FBE">
        <w:rPr>
          <w:rFonts w:eastAsia="方正仿宋_GBK" w:cs="方正仿宋_GBK" w:hint="eastAsia"/>
          <w:sz w:val="32"/>
          <w:szCs w:val="32"/>
        </w:rPr>
        <w:t>24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止）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如有异议，请于公示期内向异议受理单位书面反映（以邮戳时间为准）。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反映须实事求是，并提供反映问题的佐证材料。以单位名义反映的，应加盖单位公章；以个人名义反映的，应署真实姓名、工作单位、通讯地址及联系方式，以便核实了解有关情况。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异议受理单位：南川区文化和旅游发展委员会文艺科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通讯地址：重庆市南川区西城街道办事处渝南大道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10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号传媒中心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楼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邮政编码：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408400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联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系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人：卓新月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联系电话：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023-71433558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电子邮箱：</w:t>
      </w:r>
      <w:r w:rsidRPr="00E47FBE">
        <w:rPr>
          <w:rFonts w:ascii="Times New Roman" w:hAnsi="Times New Roman" w:hint="eastAsia"/>
          <w:snapToGrid w:val="0"/>
          <w:sz w:val="32"/>
          <w:szCs w:val="32"/>
        </w:rPr>
        <w:t>1005711733@qq.com</w:t>
      </w:r>
    </w:p>
    <w:p w:rsidR="00E04B8E" w:rsidRPr="00E47FBE" w:rsidRDefault="00E04B8E">
      <w:pPr>
        <w:pStyle w:val="a5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leftChars="304" w:left="1918" w:hangingChars="400" w:hanging="128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附件：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Pr="00E47FBE">
        <w:rPr>
          <w:rFonts w:eastAsia="方正仿宋_GBK" w:cs="方正仿宋_GBK" w:hint="eastAsia"/>
          <w:sz w:val="32"/>
          <w:szCs w:val="32"/>
        </w:rPr>
        <w:t>.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南川区第八批区级非物质文化遗产代表性项目名录推荐项目名单</w:t>
      </w:r>
    </w:p>
    <w:p w:rsidR="00E04B8E" w:rsidRPr="00E47FBE" w:rsidRDefault="00E47FBE">
      <w:pPr>
        <w:pStyle w:val="a5"/>
        <w:widowControl/>
        <w:shd w:val="clear" w:color="auto" w:fill="FFFFFF"/>
        <w:spacing w:beforeAutospacing="0" w:afterAutospacing="0" w:line="560" w:lineRule="exact"/>
        <w:ind w:leftChars="760" w:left="1916" w:hangingChars="100" w:hanging="3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Pr="00E47FBE">
        <w:rPr>
          <w:rFonts w:eastAsia="方正仿宋_GBK" w:cs="方正仿宋_GBK" w:hint="eastAsia"/>
          <w:sz w:val="32"/>
          <w:szCs w:val="32"/>
        </w:rPr>
        <w:t>.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南川区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批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级非物质文化遗产代表性项目</w:t>
      </w:r>
      <w:r w:rsidRPr="00E47FBE">
        <w:rPr>
          <w:rFonts w:ascii="方正仿宋_GBK" w:eastAsia="方正仿宋_GBK" w:hAnsi="方正仿宋_GBK" w:cs="方正仿宋_GBK" w:hint="eastAsia"/>
          <w:sz w:val="32"/>
          <w:szCs w:val="32"/>
        </w:rPr>
        <w:t>代表性传承人推荐名单</w:t>
      </w:r>
    </w:p>
    <w:p w:rsidR="00E04B8E" w:rsidRDefault="00E04B8E">
      <w:pPr>
        <w:rPr>
          <w:rFonts w:ascii="Times New Roman" w:eastAsia="方正仿宋_GBK" w:hAnsi="Times New Roman" w:cs="方正仿宋_GBK" w:hint="eastAsia"/>
          <w:spacing w:val="-6"/>
          <w:kern w:val="0"/>
          <w:sz w:val="32"/>
          <w:szCs w:val="32"/>
          <w:lang/>
        </w:rPr>
      </w:pPr>
    </w:p>
    <w:p w:rsidR="00E47FBE" w:rsidRPr="00E47FBE" w:rsidRDefault="00E47FBE" w:rsidP="00E47FBE">
      <w:pPr>
        <w:pStyle w:val="a0"/>
        <w:rPr>
          <w:lang/>
        </w:rPr>
      </w:pPr>
    </w:p>
    <w:p w:rsidR="00E04B8E" w:rsidRPr="00E47FBE" w:rsidRDefault="00E47FBE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重庆市南川区文化和旅游发展委员会</w:t>
      </w:r>
    </w:p>
    <w:p w:rsidR="00E04B8E" w:rsidRPr="00E47FBE" w:rsidRDefault="00E47FBE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202</w:t>
      </w:r>
      <w:r w:rsidRPr="00E47FBE">
        <w:rPr>
          <w:rFonts w:eastAsia="方正仿宋_GBK" w:cs="方正仿宋_GBK" w:hint="eastAsia"/>
          <w:sz w:val="32"/>
          <w:szCs w:val="32"/>
        </w:rPr>
        <w:t>3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E47FBE">
        <w:rPr>
          <w:rFonts w:eastAsia="方正仿宋_GBK" w:cs="方正仿宋_GBK" w:hint="eastAsia"/>
          <w:sz w:val="32"/>
          <w:szCs w:val="32"/>
        </w:rPr>
        <w:t>7</w:t>
      </w:r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E47FBE">
        <w:rPr>
          <w:rFonts w:eastAsia="方正仿宋_GBK" w:cs="方正仿宋_GBK" w:hint="eastAsia"/>
          <w:sz w:val="32"/>
          <w:szCs w:val="32"/>
        </w:rPr>
        <w:t>4</w:t>
      </w:r>
      <w:bookmarkStart w:id="0" w:name="_GoBack"/>
      <w:bookmarkEnd w:id="0"/>
      <w:r w:rsidRPr="00E47FBE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E04B8E" w:rsidRPr="00E47FBE" w:rsidRDefault="00E04B8E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</w:p>
    <w:p w:rsidR="00E04B8E" w:rsidRPr="00E47FBE" w:rsidRDefault="00E04B8E">
      <w:pPr>
        <w:pStyle w:val="Default"/>
        <w:rPr>
          <w:rFonts w:ascii="Times New Roman" w:eastAsia="方正仿宋_GBK" w:hAnsi="Times New Roman" w:cs="Times New Roman"/>
          <w:color w:val="auto"/>
          <w:sz w:val="32"/>
          <w:szCs w:val="32"/>
        </w:rPr>
      </w:pPr>
    </w:p>
    <w:p w:rsidR="00E04B8E" w:rsidRPr="00E47FBE" w:rsidRDefault="00E04B8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E04B8E" w:rsidRPr="00E47FBE" w:rsidRDefault="00E04B8E">
      <w:pPr>
        <w:pStyle w:val="Default"/>
        <w:rPr>
          <w:rFonts w:ascii="Times New Roman" w:eastAsia="方正仿宋_GBK" w:hAnsi="Times New Roman" w:cs="Times New Roman"/>
          <w:color w:val="auto"/>
          <w:sz w:val="32"/>
          <w:szCs w:val="32"/>
        </w:rPr>
      </w:pPr>
    </w:p>
    <w:p w:rsidR="00E04B8E" w:rsidRPr="00E47FBE" w:rsidRDefault="00E04B8E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E04B8E" w:rsidRPr="00E47FBE" w:rsidRDefault="00E04B8E">
      <w:pPr>
        <w:pStyle w:val="Default"/>
        <w:rPr>
          <w:rFonts w:ascii="Times New Roman" w:eastAsia="方正仿宋_GBK" w:hAnsi="Times New Roman" w:cs="Times New Roman"/>
          <w:color w:val="auto"/>
          <w:sz w:val="32"/>
          <w:szCs w:val="32"/>
        </w:rPr>
      </w:pPr>
    </w:p>
    <w:p w:rsidR="00E04B8E" w:rsidRPr="00E47FBE" w:rsidRDefault="00E04B8E">
      <w:pPr>
        <w:rPr>
          <w:rFonts w:ascii="Times New Roman" w:eastAsia="方正仿宋_GBK" w:hAnsi="Times New Roman" w:cs="Times New Roman"/>
          <w:sz w:val="32"/>
          <w:szCs w:val="32"/>
        </w:rPr>
        <w:sectPr w:rsidR="00E04B8E" w:rsidRPr="00E47FBE">
          <w:pgSz w:w="11906" w:h="16838"/>
          <w:pgMar w:top="1814" w:right="1474" w:bottom="1644" w:left="1587" w:header="851" w:footer="992" w:gutter="0"/>
          <w:cols w:space="0"/>
          <w:docGrid w:type="lines" w:linePitch="318"/>
        </w:sectPr>
      </w:pPr>
    </w:p>
    <w:p w:rsidR="00E04B8E" w:rsidRPr="00E47FBE" w:rsidRDefault="00E47FB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第八批区级非物质文化遗产代表性项目</w:t>
      </w: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t>名录</w:t>
      </w:r>
    </w:p>
    <w:tbl>
      <w:tblPr>
        <w:tblStyle w:val="a6"/>
        <w:tblW w:w="13495" w:type="dxa"/>
        <w:jc w:val="center"/>
        <w:tblLayout w:type="fixed"/>
        <w:tblLook w:val="04A0"/>
      </w:tblPr>
      <w:tblGrid>
        <w:gridCol w:w="1095"/>
        <w:gridCol w:w="1710"/>
        <w:gridCol w:w="5100"/>
        <w:gridCol w:w="5590"/>
      </w:tblGrid>
      <w:tr w:rsidR="00E04B8E" w:rsidRPr="00E47FBE">
        <w:trPr>
          <w:trHeight w:val="371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E47FBE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710" w:type="dxa"/>
            <w:vAlign w:val="center"/>
          </w:tcPr>
          <w:p w:rsidR="00E04B8E" w:rsidRPr="00E47FBE" w:rsidRDefault="00E47FBE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E47FBE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项目类别</w:t>
            </w: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E47FBE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 w:rsidRPr="00E47FBE"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保护单位</w:t>
            </w:r>
          </w:p>
        </w:tc>
      </w:tr>
      <w:tr w:rsidR="00E04B8E" w:rsidRPr="00E47FBE">
        <w:trPr>
          <w:trHeight w:val="371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传统技艺</w:t>
            </w: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动青红茶传统制作技艺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重庆市沙景山茶业有限公司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氏酸鲊肉传统制作技艺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重庆市南川区炳群餐馆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南川张氏灰粑传统制作技艺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重庆恐龙来了餐饮服务有限公司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“茶树村”大树红茶传统制作技艺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敬生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(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)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大健康研究院有限公司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“茶树村”大树油茶传统制作技艺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敬生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(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)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大健康研究院有限公司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沉香红茶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南川区合溪镇文化服务中心</w:t>
            </w:r>
          </w:p>
        </w:tc>
      </w:tr>
      <w:tr w:rsidR="00E04B8E" w:rsidRPr="00E47FBE">
        <w:trPr>
          <w:trHeight w:val="90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华料火锅底料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重庆华料食品有限公司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段氏藤椒鸭传统制作技艺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重庆市南川区段莉娟农家乐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陈氏传统木作技艺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重庆韵竹工艺品有限公司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南川糖画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南川区东城街道文化服务中心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袁氏红茶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天亮发展有限公司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金佛山洞箫制作技艺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重庆市南川区野哥文化传媒有限公司</w:t>
            </w:r>
          </w:p>
        </w:tc>
      </w:tr>
      <w:tr w:rsidR="00E04B8E" w:rsidRPr="00E47FBE">
        <w:trPr>
          <w:trHeight w:val="311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13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干劲汤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重庆佛泉农业开发有限公司</w:t>
            </w:r>
          </w:p>
        </w:tc>
      </w:tr>
      <w:tr w:rsidR="00E04B8E" w:rsidRPr="00E47FBE">
        <w:trPr>
          <w:trHeight w:val="296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金佛山笋壳画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南川区金山镇文化服务中心</w:t>
            </w:r>
          </w:p>
        </w:tc>
      </w:tr>
      <w:tr w:rsidR="00E04B8E" w:rsidRPr="00E47FBE">
        <w:trPr>
          <w:trHeight w:val="90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15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龙蝉香·南川大树茶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龙蝉香大树茶股份合作社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16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南川儒艺传统制陶工艺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重庆儒艺文化传播有限公司</w:t>
            </w:r>
          </w:p>
        </w:tc>
      </w:tr>
      <w:tr w:rsidR="00E04B8E" w:rsidRPr="00E47FBE">
        <w:trPr>
          <w:trHeight w:val="341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17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糯米花生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重庆精点食品有限公司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胡一勺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”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面酱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重庆胡莲电子商务有限公司</w:t>
            </w:r>
          </w:p>
        </w:tc>
      </w:tr>
      <w:tr w:rsidR="00E04B8E" w:rsidRPr="00E47FBE">
        <w:trPr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19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民主镇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河水豆花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南川区民主镇文化服务中心</w:t>
            </w:r>
          </w:p>
        </w:tc>
      </w:tr>
      <w:tr w:rsidR="00E04B8E" w:rsidRPr="00E47FBE">
        <w:trPr>
          <w:trHeight w:val="35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白沙木甑子制作技艺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南川区白沙镇文化服务中心</w:t>
            </w:r>
          </w:p>
        </w:tc>
      </w:tr>
      <w:tr w:rsidR="00E04B8E" w:rsidRPr="00E47FBE">
        <w:trPr>
          <w:trHeight w:val="38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21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南川竹编画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南川区白沙镇文化服务中心</w:t>
            </w:r>
          </w:p>
        </w:tc>
      </w:tr>
      <w:tr w:rsidR="00E04B8E" w:rsidRPr="00E47FBE">
        <w:trPr>
          <w:trHeight w:val="32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22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南城木甑子制作技艺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南川区南城街道社区文化服务中心</w:t>
            </w:r>
          </w:p>
        </w:tc>
      </w:tr>
      <w:tr w:rsidR="00E04B8E" w:rsidRPr="00E47FBE">
        <w:trPr>
          <w:trHeight w:val="20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23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南川竹编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南川区南城街道社区文化服务中心</w:t>
            </w:r>
          </w:p>
        </w:tc>
      </w:tr>
      <w:tr w:rsidR="00E04B8E" w:rsidRPr="00E47FBE">
        <w:trPr>
          <w:trHeight w:val="29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24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李氏泡菜制作技艺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南川区天天娃娃鱼青菜牛肉馆</w:t>
            </w:r>
          </w:p>
        </w:tc>
      </w:tr>
      <w:tr w:rsidR="00E04B8E" w:rsidRPr="00E47FBE">
        <w:trPr>
          <w:trHeight w:val="434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25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刘氏熨灸制作技艺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南川区本草药灸健康理疗馆</w:t>
            </w:r>
          </w:p>
        </w:tc>
      </w:tr>
      <w:tr w:rsidR="00E04B8E" w:rsidRPr="00E47FBE">
        <w:trPr>
          <w:trHeight w:val="419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26</w:t>
            </w:r>
          </w:p>
        </w:tc>
        <w:tc>
          <w:tcPr>
            <w:tcW w:w="1710" w:type="dxa"/>
            <w:vMerge w:val="restart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传统美术</w:t>
            </w: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果酱画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南川区南城街道社区文化服务中心</w:t>
            </w:r>
          </w:p>
        </w:tc>
      </w:tr>
      <w:tr w:rsidR="00E04B8E" w:rsidRPr="00E47FBE">
        <w:trPr>
          <w:trHeight w:val="374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27</w:t>
            </w:r>
          </w:p>
        </w:tc>
        <w:tc>
          <w:tcPr>
            <w:tcW w:w="171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  <w:proofErr w:type="spellStart"/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en-US"/>
              </w:rPr>
              <w:t>南川糖塑</w:t>
            </w:r>
            <w:proofErr w:type="spellEnd"/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南川区西城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街道社区文化服务中心</w:t>
            </w:r>
          </w:p>
        </w:tc>
      </w:tr>
      <w:tr w:rsidR="00E04B8E" w:rsidRPr="00E47FBE">
        <w:trPr>
          <w:trHeight w:val="324"/>
          <w:jc w:val="center"/>
        </w:trPr>
        <w:tc>
          <w:tcPr>
            <w:tcW w:w="109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28</w:t>
            </w:r>
          </w:p>
        </w:tc>
        <w:tc>
          <w:tcPr>
            <w:tcW w:w="171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传统舞蹈</w:t>
            </w:r>
          </w:p>
        </w:tc>
        <w:tc>
          <w:tcPr>
            <w:tcW w:w="510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河图狮子舞</w:t>
            </w:r>
          </w:p>
        </w:tc>
        <w:tc>
          <w:tcPr>
            <w:tcW w:w="559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南川区河图镇文化服务中心</w:t>
            </w:r>
          </w:p>
        </w:tc>
      </w:tr>
    </w:tbl>
    <w:p w:rsidR="00E04B8E" w:rsidRPr="00E47FBE" w:rsidRDefault="00E04B8E">
      <w:pPr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p w:rsidR="00E04B8E" w:rsidRPr="00E47FBE" w:rsidRDefault="00E04B8E">
      <w:pPr>
        <w:pStyle w:val="Default"/>
        <w:rPr>
          <w:color w:val="auto"/>
        </w:rPr>
        <w:sectPr w:rsidR="00E04B8E" w:rsidRPr="00E47FBE">
          <w:pgSz w:w="16838" w:h="11906" w:orient="landscape"/>
          <w:pgMar w:top="1587" w:right="1814" w:bottom="1474" w:left="1644" w:header="851" w:footer="992" w:gutter="0"/>
          <w:cols w:space="0"/>
          <w:docGrid w:type="lines" w:linePitch="318"/>
        </w:sectPr>
      </w:pPr>
    </w:p>
    <w:p w:rsidR="00E04B8E" w:rsidRPr="00E47FBE" w:rsidRDefault="00E47FB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第</w:t>
      </w: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t>四</w:t>
      </w: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t>批区级非物质文化遗产代表性项目</w:t>
      </w:r>
    </w:p>
    <w:p w:rsidR="00E04B8E" w:rsidRPr="00E47FBE" w:rsidRDefault="00E47FB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E47FBE">
        <w:rPr>
          <w:rFonts w:ascii="方正小标宋_GBK" w:eastAsia="方正小标宋_GBK" w:hAnsi="方正小标宋_GBK" w:cs="方正小标宋_GBK" w:hint="eastAsia"/>
          <w:sz w:val="44"/>
          <w:szCs w:val="44"/>
        </w:rPr>
        <w:t>代表性传承人名单</w:t>
      </w:r>
    </w:p>
    <w:tbl>
      <w:tblPr>
        <w:tblStyle w:val="a6"/>
        <w:tblW w:w="9084" w:type="dxa"/>
        <w:jc w:val="center"/>
        <w:tblLayout w:type="fixed"/>
        <w:tblLook w:val="04A0"/>
      </w:tblPr>
      <w:tblGrid>
        <w:gridCol w:w="609"/>
        <w:gridCol w:w="1480"/>
        <w:gridCol w:w="2780"/>
        <w:gridCol w:w="4215"/>
      </w:tblGrid>
      <w:tr w:rsidR="00E04B8E" w:rsidRPr="00E47FBE">
        <w:trPr>
          <w:trHeight w:val="75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14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项目类别</w:t>
            </w: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</w:tr>
      <w:tr w:rsidR="00E04B8E" w:rsidRPr="00E47FBE">
        <w:trPr>
          <w:trHeight w:val="44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传统技艺</w:t>
            </w: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张远奎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“奎巴”大树茶传统制作技艺</w:t>
            </w:r>
          </w:p>
        </w:tc>
      </w:tr>
      <w:tr w:rsidR="00E04B8E" w:rsidRPr="00E47FBE">
        <w:trPr>
          <w:trHeight w:val="488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王一名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“王氏”薯丝脆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(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苕丝糖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)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制作技艺</w:t>
            </w:r>
          </w:p>
        </w:tc>
      </w:tr>
      <w:tr w:rsidR="00E04B8E" w:rsidRPr="00E47FBE">
        <w:trPr>
          <w:trHeight w:val="44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陈玉平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金佛山方竹笋宴制作工艺</w:t>
            </w:r>
          </w:p>
        </w:tc>
      </w:tr>
      <w:tr w:rsidR="00E04B8E" w:rsidRPr="00E47FBE">
        <w:trPr>
          <w:trHeight w:val="29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张德剑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老坛糯米笋</w:t>
            </w:r>
          </w:p>
        </w:tc>
      </w:tr>
      <w:tr w:rsidR="00E04B8E" w:rsidRPr="00E47FBE">
        <w:trPr>
          <w:trHeight w:val="47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勇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刘氏烧鸡公制作技艺</w:t>
            </w:r>
          </w:p>
        </w:tc>
      </w:tr>
      <w:tr w:rsidR="00E04B8E" w:rsidRPr="00E47FBE">
        <w:trPr>
          <w:trHeight w:val="473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张祥冰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南川手工小河米粉制作技艺</w:t>
            </w:r>
          </w:p>
        </w:tc>
      </w:tr>
      <w:tr w:rsidR="00E04B8E" w:rsidRPr="00E47FBE">
        <w:trPr>
          <w:trHeight w:val="481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黄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艳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千年金山红传统制作技艺</w:t>
            </w:r>
          </w:p>
        </w:tc>
      </w:tr>
      <w:tr w:rsidR="00E04B8E" w:rsidRPr="00E47FBE">
        <w:trPr>
          <w:trHeight w:val="376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谭树立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千年金山红传统制作技艺</w:t>
            </w:r>
          </w:p>
        </w:tc>
      </w:tr>
      <w:tr w:rsidR="00E04B8E" w:rsidRPr="00E47FBE">
        <w:trPr>
          <w:trHeight w:val="316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480" w:type="dxa"/>
            <w:vMerge w:val="restart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传统舞蹈</w:t>
            </w: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程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忠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石溪板凳龙舞</w:t>
            </w:r>
          </w:p>
        </w:tc>
      </w:tr>
      <w:tr w:rsidR="00E04B8E" w:rsidRPr="00E47FBE">
        <w:trPr>
          <w:trHeight w:val="391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汪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磊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石溪板凳龙舞</w:t>
            </w:r>
          </w:p>
        </w:tc>
      </w:tr>
      <w:tr w:rsidR="00E04B8E" w:rsidRPr="00E47FBE">
        <w:trPr>
          <w:trHeight w:val="1075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480" w:type="dxa"/>
            <w:vMerge w:val="restart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传统技艺</w:t>
            </w: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外婆家私房油茶传统制作技艺传承人团队：焦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剑、袁德顺、周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迪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外婆家私房油茶传统制作技艺</w:t>
            </w:r>
          </w:p>
        </w:tc>
      </w:tr>
      <w:tr w:rsidR="00E04B8E" w:rsidRPr="00E47FBE">
        <w:trPr>
          <w:trHeight w:val="776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金佛山酒传统酿造技艺传承人团队：唐进、徐华菊、杨永松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金佛山酒传统酿造技艺</w:t>
            </w:r>
          </w:p>
        </w:tc>
      </w:tr>
      <w:tr w:rsidR="00E04B8E" w:rsidRPr="00E47FBE">
        <w:trPr>
          <w:trHeight w:val="776"/>
          <w:jc w:val="center"/>
        </w:trPr>
        <w:tc>
          <w:tcPr>
            <w:tcW w:w="609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13</w:t>
            </w:r>
          </w:p>
        </w:tc>
        <w:tc>
          <w:tcPr>
            <w:tcW w:w="1480" w:type="dxa"/>
            <w:vMerge/>
            <w:vAlign w:val="center"/>
          </w:tcPr>
          <w:p w:rsidR="00E04B8E" w:rsidRPr="00E47FBE" w:rsidRDefault="00E04B8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三不加酱油、食醋传统酿造技艺传承人团队：揭朝亚、尚宗美、郑华新、龙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亚、</w:t>
            </w:r>
          </w:p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赵凯勇、王远静、周玉钦、胡先会、郑凤、唐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翠、靳淋栋</w:t>
            </w:r>
          </w:p>
        </w:tc>
        <w:tc>
          <w:tcPr>
            <w:tcW w:w="4215" w:type="dxa"/>
            <w:vAlign w:val="center"/>
          </w:tcPr>
          <w:p w:rsidR="00E04B8E" w:rsidRPr="00E47FBE" w:rsidRDefault="00E47FBE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E47FBE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三不加酱油、食醋传统酿造技艺</w:t>
            </w:r>
          </w:p>
        </w:tc>
      </w:tr>
    </w:tbl>
    <w:p w:rsidR="00E04B8E" w:rsidRPr="00E47FBE" w:rsidRDefault="00E04B8E">
      <w:pPr>
        <w:pStyle w:val="Default"/>
        <w:rPr>
          <w:color w:val="auto"/>
        </w:rPr>
      </w:pPr>
    </w:p>
    <w:sectPr w:rsidR="00E04B8E" w:rsidRPr="00E47FBE" w:rsidSect="00E04B8E">
      <w:pgSz w:w="11906" w:h="16838"/>
      <w:pgMar w:top="1814" w:right="1474" w:bottom="164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BE" w:rsidRDefault="00E47FBE" w:rsidP="00E47FBE">
      <w:r>
        <w:separator/>
      </w:r>
    </w:p>
  </w:endnote>
  <w:endnote w:type="continuationSeparator" w:id="1">
    <w:p w:rsidR="00E47FBE" w:rsidRDefault="00E47FBE" w:rsidP="00E4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BE" w:rsidRDefault="00E47FBE" w:rsidP="00E47FBE">
      <w:r>
        <w:separator/>
      </w:r>
    </w:p>
  </w:footnote>
  <w:footnote w:type="continuationSeparator" w:id="1">
    <w:p w:rsidR="00E47FBE" w:rsidRDefault="00E47FBE" w:rsidP="00E47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U5M2RhNjc5NjM1NDJkZjI0ZWE2N2YyMTZjZDg4MTQifQ=="/>
  </w:docVars>
  <w:rsids>
    <w:rsidRoot w:val="6A2C6958"/>
    <w:rsid w:val="00277733"/>
    <w:rsid w:val="00296D68"/>
    <w:rsid w:val="00327543"/>
    <w:rsid w:val="0044726A"/>
    <w:rsid w:val="008B0C75"/>
    <w:rsid w:val="00906F16"/>
    <w:rsid w:val="009C322E"/>
    <w:rsid w:val="00BF3523"/>
    <w:rsid w:val="00D27E25"/>
    <w:rsid w:val="00E04B8E"/>
    <w:rsid w:val="00E47FBE"/>
    <w:rsid w:val="00E77CE3"/>
    <w:rsid w:val="00F261A5"/>
    <w:rsid w:val="06F77E87"/>
    <w:rsid w:val="07E02C5E"/>
    <w:rsid w:val="110139D4"/>
    <w:rsid w:val="15565B9B"/>
    <w:rsid w:val="176535BB"/>
    <w:rsid w:val="181E4D1C"/>
    <w:rsid w:val="1994009D"/>
    <w:rsid w:val="19C20388"/>
    <w:rsid w:val="294B6FF2"/>
    <w:rsid w:val="2A8F41A9"/>
    <w:rsid w:val="2C9C5587"/>
    <w:rsid w:val="323F6623"/>
    <w:rsid w:val="34CB3CAA"/>
    <w:rsid w:val="398E54EE"/>
    <w:rsid w:val="3CE63FEE"/>
    <w:rsid w:val="3FE86C0B"/>
    <w:rsid w:val="420023A9"/>
    <w:rsid w:val="4AE20F34"/>
    <w:rsid w:val="4E5012E7"/>
    <w:rsid w:val="50F86F4F"/>
    <w:rsid w:val="514A3CA6"/>
    <w:rsid w:val="5277467D"/>
    <w:rsid w:val="5D205C2A"/>
    <w:rsid w:val="5D4C59C7"/>
    <w:rsid w:val="60215D0B"/>
    <w:rsid w:val="6430635B"/>
    <w:rsid w:val="66600A9A"/>
    <w:rsid w:val="69126B29"/>
    <w:rsid w:val="6A2C6958"/>
    <w:rsid w:val="73C716A7"/>
    <w:rsid w:val="75C910E8"/>
    <w:rsid w:val="7C996164"/>
    <w:rsid w:val="7D89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04B8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E04B8E"/>
    <w:pPr>
      <w:widowControl/>
      <w:textAlignment w:val="baseline"/>
    </w:pPr>
  </w:style>
  <w:style w:type="paragraph" w:styleId="a4">
    <w:name w:val="Body Text"/>
    <w:basedOn w:val="a"/>
    <w:next w:val="a"/>
    <w:qFormat/>
    <w:rsid w:val="00E04B8E"/>
    <w:pPr>
      <w:ind w:leftChars="100" w:left="100" w:rightChars="100" w:right="100"/>
    </w:pPr>
  </w:style>
  <w:style w:type="paragraph" w:styleId="a5">
    <w:name w:val="Normal (Web)"/>
    <w:basedOn w:val="a"/>
    <w:qFormat/>
    <w:rsid w:val="00E04B8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E04B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rsid w:val="00E04B8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NormalCharacter">
    <w:name w:val="NormalCharacter"/>
    <w:qFormat/>
    <w:rsid w:val="00E04B8E"/>
  </w:style>
  <w:style w:type="paragraph" w:customStyle="1" w:styleId="1">
    <w:name w:val="列出段落1"/>
    <w:basedOn w:val="a"/>
    <w:uiPriority w:val="34"/>
    <w:qFormat/>
    <w:rsid w:val="00E04B8E"/>
    <w:pPr>
      <w:ind w:firstLineChars="200" w:firstLine="420"/>
    </w:pPr>
  </w:style>
  <w:style w:type="paragraph" w:styleId="a7">
    <w:name w:val="header"/>
    <w:basedOn w:val="a"/>
    <w:link w:val="Char"/>
    <w:rsid w:val="00E4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E47FBE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0"/>
    <w:rsid w:val="00E47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E47FB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1650</Words>
  <Characters>352</Characters>
  <Application>Microsoft Office Word</Application>
  <DocSecurity>0</DocSecurity>
  <Lines>2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PXQ</dc:creator>
  <cp:lastModifiedBy>文广新局系统管理员[wgxj]</cp:lastModifiedBy>
  <cp:revision>7</cp:revision>
  <cp:lastPrinted>2023-06-29T08:22:00Z</cp:lastPrinted>
  <dcterms:created xsi:type="dcterms:W3CDTF">2023-05-23T10:07:00Z</dcterms:created>
  <dcterms:modified xsi:type="dcterms:W3CDTF">2023-07-04T09:26:00Z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4B7978D75D8F4ABAB49A5A5A617999F3_13</vt:lpwstr>
  </property>
</Properties>
</file>