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3067">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i w:val="0"/>
          <w:iCs w:val="0"/>
          <w:caps w:val="0"/>
          <w:color w:val="auto"/>
          <w:spacing w:val="0"/>
          <w:sz w:val="32"/>
          <w:szCs w:val="32"/>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卫生健康</w:t>
      </w:r>
      <w:bookmarkStart w:id="0" w:name="_GoBack"/>
      <w:bookmarkEnd w:id="0"/>
      <w:r>
        <w:rPr>
          <w:rFonts w:hint="eastAsia" w:ascii="方正小标宋_GBK" w:hAnsi="方正小标宋_GBK" w:eastAsia="方正小标宋_GBK" w:cs="方正小标宋_GBK"/>
          <w:b w:val="0"/>
          <w:bCs w:val="0"/>
          <w:i w:val="0"/>
          <w:iCs w:val="0"/>
          <w:caps w:val="0"/>
          <w:color w:val="auto"/>
          <w:spacing w:val="0"/>
          <w:sz w:val="44"/>
          <w:szCs w:val="44"/>
          <w:shd w:val="clear" w:fill="FFFFFF"/>
        </w:rPr>
        <w:t>监督检查的依据及标准</w:t>
      </w:r>
    </w:p>
    <w:p w14:paraId="78530EFA">
      <w:pPr>
        <w:keepNext w:val="0"/>
        <w:keepLines w:val="0"/>
        <w:pageBreakBefore w:val="0"/>
        <w:shd w:val="clea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iCs w:val="0"/>
          <w:caps w:val="0"/>
          <w:color w:val="auto"/>
          <w:spacing w:val="0"/>
          <w:sz w:val="32"/>
          <w:szCs w:val="32"/>
        </w:rPr>
      </w:pPr>
    </w:p>
    <w:p w14:paraId="70C41E38">
      <w:pPr>
        <w:keepNext w:val="0"/>
        <w:keepLines w:val="0"/>
        <w:pageBreakBefore w:val="0"/>
        <w:shd w:val="clea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rPr>
        <w:t>《中华人民共和国行政处罚法》《中华人民共和国行政强制法》《中华人民共和国行政复议法》《中华人民共和国行政诉讼法》《中华人民共和国传染病防治法》《中华人民共和国医师法》《中华人民共和国职业病防治法》《中华人民共和国人口与计划生育法》《中华人民共和国母婴保健法》《中华人民共和国献血法》《中华人民共和国基本医疗卫生与健康促进法》《中华人民共和国中医药法》《公共场所卫生管理条例》《医疗机构管理条例》《学校卫生工作条例》《医疗废物管理条例》《生活饮用水卫生监督管理办法》《消毒管理办法》等有关法律、法规及规章。</w:t>
      </w:r>
    </w:p>
    <w:p w14:paraId="1A648A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shd w:val="clear" w:fill="FFFFFF"/>
        </w:rPr>
      </w:pPr>
    </w:p>
    <w:p w14:paraId="3B2C20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fill="FFFFFF"/>
        </w:rPr>
        <w:t>《中华人民共和国基本医疗卫生与健康促进法》</w:t>
      </w:r>
    </w:p>
    <w:p w14:paraId="036EBB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eastAsia" w:ascii="方正楷体_GBK" w:hAnsi="方正楷体_GBK" w:eastAsia="方正楷体_GBK" w:cs="方正楷体_GBK"/>
          <w:i w:val="0"/>
          <w:iCs w:val="0"/>
          <w:caps w:val="0"/>
          <w:color w:val="auto"/>
          <w:spacing w:val="0"/>
          <w:sz w:val="32"/>
          <w:szCs w:val="32"/>
          <w:shd w:val="clear" w:fill="FFFFFF"/>
        </w:rPr>
        <w:t>第九十九条</w:t>
      </w:r>
      <w:r>
        <w:rPr>
          <w:rFonts w:hint="default" w:ascii="Times New Roman" w:hAnsi="Times New Roman" w:eastAsia="方正仿宋_GBK" w:cs="Times New Roman"/>
          <w:i w:val="0"/>
          <w:iCs w:val="0"/>
          <w:caps w:val="0"/>
          <w:color w:val="auto"/>
          <w:spacing w:val="0"/>
          <w:sz w:val="32"/>
          <w:szCs w:val="32"/>
          <w:shd w:val="clear" w:fill="FFFFFF"/>
        </w:rPr>
        <w:t>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528E0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09C7F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第一百条</w:t>
      </w:r>
      <w:r>
        <w:rPr>
          <w:rFonts w:hint="default" w:ascii="Times New Roman" w:hAnsi="Times New Roman" w:eastAsia="方正仿宋_GBK" w:cs="Times New Roman"/>
          <w:i w:val="0"/>
          <w:iCs w:val="0"/>
          <w:caps w:val="0"/>
          <w:color w:val="auto"/>
          <w:spacing w:val="0"/>
          <w:sz w:val="32"/>
          <w:szCs w:val="32"/>
          <w:shd w:val="clear" w:fill="FFFFFF"/>
        </w:rPr>
        <w:t>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14:paraId="3CDBE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（一）政府举办的医疗卫生机构与其他组织投资设立非独立法人资格的医疗卫生机构；</w:t>
      </w:r>
    </w:p>
    <w:p w14:paraId="257B5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（二）医疗卫生机构对外出租、承包医疗科室；</w:t>
      </w:r>
    </w:p>
    <w:p w14:paraId="7549FB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（三）非营利性医疗卫生机构向出资人、举办者分配或者变相分配收益。</w:t>
      </w:r>
    </w:p>
    <w:p w14:paraId="791EC1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第一百零一条</w:t>
      </w:r>
      <w:r>
        <w:rPr>
          <w:rFonts w:hint="default" w:ascii="Times New Roman" w:hAnsi="Times New Roman" w:eastAsia="方正仿宋_GBK" w:cs="Times New Roman"/>
          <w:i w:val="0"/>
          <w:iCs w:val="0"/>
          <w:caps w:val="0"/>
          <w:color w:val="auto"/>
          <w:spacing w:val="0"/>
          <w:sz w:val="32"/>
          <w:szCs w:val="32"/>
          <w:shd w:val="clear" w:fill="FFFFFF"/>
        </w:rPr>
        <w:t>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14:paraId="486517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shd w:val="clear" w:fill="FFFFFF"/>
        </w:rPr>
        <w:t>《中华人民共和国医师法》</w:t>
      </w:r>
    </w:p>
    <w:p w14:paraId="0FE29A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第五十五条</w:t>
      </w:r>
      <w:r>
        <w:rPr>
          <w:rFonts w:hint="default" w:ascii="Times New Roman" w:hAnsi="Times New Roman" w:eastAsia="方正仿宋_GBK" w:cs="Times New Roman"/>
          <w:i w:val="0"/>
          <w:iCs w:val="0"/>
          <w:caps w:val="0"/>
          <w:color w:val="auto"/>
          <w:spacing w:val="0"/>
          <w:sz w:val="32"/>
          <w:szCs w:val="32"/>
          <w:shd w:val="clear" w:fill="FFFFFF"/>
        </w:rPr>
        <w:t>　违反本法规定，医师在执业活动中有下列行为之一的，由县级以上人民政府卫生健康主管部门责令改正，给予警告；情节严重的，责令暂停六个月以上一年以下执业活动直至吊销医师执业证书：</w:t>
      </w:r>
    </w:p>
    <w:p w14:paraId="337DC7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（一）在提供医疗卫生服务或者开展医学临床研究中，未按照规定履行告知义务或者取得知情同意；</w:t>
      </w:r>
    </w:p>
    <w:p w14:paraId="18812B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（二）对需要紧急救治的患者，拒绝急救处置，或者由于不负责任延误诊治；</w:t>
      </w:r>
    </w:p>
    <w:p w14:paraId="7FDD79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（三）遇有自然灾害、事故灾难、公共卫生事件和社会安全事件等严重威胁人民生命健康的突发事件时，不服从卫生健康主管部门调遣；</w:t>
      </w:r>
    </w:p>
    <w:p w14:paraId="2D2C32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（四）未按照规定报告有关情形；</w:t>
      </w:r>
    </w:p>
    <w:p w14:paraId="08250A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（五）违反法律、法规、规章或者执业规范，造成医疗事故或者其他严重后果。</w:t>
      </w:r>
    </w:p>
    <w:p w14:paraId="1593E5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第五十六条</w:t>
      </w:r>
      <w:r>
        <w:rPr>
          <w:rFonts w:hint="default" w:ascii="Times New Roman" w:hAnsi="Times New Roman" w:eastAsia="方正仿宋_GBK" w:cs="Times New Roman"/>
          <w:i w:val="0"/>
          <w:iCs w:val="0"/>
          <w:caps w:val="0"/>
          <w:color w:val="auto"/>
          <w:spacing w:val="0"/>
          <w:sz w:val="32"/>
          <w:szCs w:val="32"/>
          <w:shd w:val="clear" w:fill="FFFFFF"/>
        </w:rPr>
        <w:t>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69ECC0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（一）泄露患者隐私或者个人信息；</w:t>
      </w:r>
    </w:p>
    <w:p w14:paraId="4B0152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（二）出具虚假医学证明文件，或者未经亲自诊查、调查，签署诊断、治疗、流行病学等证明文件或者有关出生、死亡等证明文件；</w:t>
      </w:r>
    </w:p>
    <w:p w14:paraId="47F693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（三）隐匿、伪造、篡改或者擅自销毁病历等医学文书及有关资料；</w:t>
      </w:r>
    </w:p>
    <w:p w14:paraId="0D5DA5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（四）未按照规定使用麻醉药品、医疗用毒性药品、精神药品、放射性药品等；</w:t>
      </w:r>
    </w:p>
    <w:p w14:paraId="5158D1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（五）利用职务之便，索要、非法收受财物或者牟取其他不正当利益，或者违反诊疗规范，对患者实施不必要的检查、治疗造成不良后果；</w:t>
      </w:r>
    </w:p>
    <w:p w14:paraId="7A6424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（六）开展禁止类医疗技术临床应用。</w:t>
      </w:r>
    </w:p>
    <w:p w14:paraId="7BE0A9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3BB7D4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第五十八条</w:t>
      </w:r>
      <w:r>
        <w:rPr>
          <w:rFonts w:hint="default" w:ascii="Times New Roman" w:hAnsi="Times New Roman" w:eastAsia="方正仿宋_GBK" w:cs="Times New Roman"/>
          <w:i w:val="0"/>
          <w:iCs w:val="0"/>
          <w:caps w:val="0"/>
          <w:color w:val="auto"/>
          <w:spacing w:val="0"/>
          <w:sz w:val="32"/>
          <w:szCs w:val="32"/>
          <w:shd w:val="clear" w:fill="FFFFFF"/>
        </w:rPr>
        <w:t>　严重违反医师职业道德、医学伦理规范，造成恶劣社会影响的，由省级以上人民政府卫生健康主管部门吊销医师执业证书或者责令停止非法执业活动，五年直至终身禁止从事医疗卫生服务或者医学临床研究。</w:t>
      </w:r>
    </w:p>
    <w:p w14:paraId="0638C0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第五十九条</w:t>
      </w:r>
      <w:r>
        <w:rPr>
          <w:rFonts w:hint="default" w:ascii="Times New Roman" w:hAnsi="Times New Roman" w:eastAsia="方正仿宋_GBK" w:cs="Times New Roman"/>
          <w:i w:val="0"/>
          <w:iCs w:val="0"/>
          <w:caps w:val="0"/>
          <w:color w:val="auto"/>
          <w:spacing w:val="0"/>
          <w:sz w:val="32"/>
          <w:szCs w:val="32"/>
          <w:shd w:val="clear" w:fill="FFFFFF"/>
        </w:rPr>
        <w:t>　违反本法规定，非医师行医的，由县级以上人民政府卫生健康主管部门责令停止非法执业活动，没收违法所得和药品、医疗器械，并处违法所得二倍以上十倍以下的罚款，违法所得不足一万元的，按一万元计算。</w:t>
      </w:r>
    </w:p>
    <w:p w14:paraId="4724BA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第六十条</w:t>
      </w:r>
      <w:r>
        <w:rPr>
          <w:rFonts w:hint="default" w:ascii="Times New Roman" w:hAnsi="Times New Roman" w:eastAsia="方正仿宋_GBK" w:cs="Times New Roman"/>
          <w:i w:val="0"/>
          <w:iCs w:val="0"/>
          <w:caps w:val="0"/>
          <w:color w:val="auto"/>
          <w:spacing w:val="0"/>
          <w:sz w:val="32"/>
          <w:szCs w:val="32"/>
          <w:shd w:val="clear" w:fill="FFFFFF"/>
        </w:rPr>
        <w:t>　违反本法规定，阻碍医师依法执业，干扰医师正常工作、生活，或者通过侮辱、诽谤、威胁、殴打等方式，侵犯医师人格尊严、人身安全，构成违反治安管理行为的，依法给予治安管理处罚。</w:t>
      </w:r>
    </w:p>
    <w:p w14:paraId="2A421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第六十一条</w:t>
      </w:r>
      <w:r>
        <w:rPr>
          <w:rFonts w:hint="default" w:ascii="Times New Roman" w:hAnsi="Times New Roman" w:eastAsia="方正仿宋_GBK" w:cs="Times New Roman"/>
          <w:i w:val="0"/>
          <w:iCs w:val="0"/>
          <w:caps w:val="0"/>
          <w:color w:val="auto"/>
          <w:spacing w:val="0"/>
          <w:sz w:val="32"/>
          <w:szCs w:val="32"/>
          <w:shd w:val="clear" w:fill="FFFFFF"/>
        </w:rPr>
        <w:t>　违反本法规定，医疗卫生机构未履行报告职责，造成严重后果的，由县级以上人民政府卫生健康主管部门给予警告，对直接负责的主管人员和其他直接责任人员依法给予处分。</w:t>
      </w:r>
    </w:p>
    <w:p w14:paraId="6CD456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《医疗机构管理条例》</w:t>
      </w:r>
    </w:p>
    <w:p w14:paraId="7129F8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第四十三条</w:t>
      </w:r>
      <w:r>
        <w:rPr>
          <w:rFonts w:hint="default" w:ascii="Times New Roman" w:hAnsi="Times New Roman" w:eastAsia="方正仿宋_GBK" w:cs="Times New Roman"/>
          <w:i w:val="0"/>
          <w:iCs w:val="0"/>
          <w:caps w:val="0"/>
          <w:color w:val="auto"/>
          <w:spacing w:val="0"/>
          <w:sz w:val="32"/>
          <w:szCs w:val="32"/>
          <w:shd w:val="clear" w:fill="FFFFFF"/>
        </w:rPr>
        <w:t>　违反本条例第二十三条规定，未取得《医疗机构执业许可证》擅自执业的，依照《中华人民共和国基本医疗卫生与健康促进法》的规定予以处罚。</w:t>
      </w:r>
    </w:p>
    <w:p w14:paraId="606B9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违反本条例第二十三条规定，诊所未经备案执业的，由县级以上人民政府卫生行政部门责令其改正，没收违法所得，并处3万元以下罚款；拒不改正的，责令其停止执业活动。</w:t>
      </w:r>
    </w:p>
    <w:p w14:paraId="55E317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第四十四条</w:t>
      </w:r>
      <w:r>
        <w:rPr>
          <w:rFonts w:hint="default" w:ascii="Times New Roman" w:hAnsi="Times New Roman" w:eastAsia="方正仿宋_GBK" w:cs="Times New Roman"/>
          <w:i w:val="0"/>
          <w:iCs w:val="0"/>
          <w:caps w:val="0"/>
          <w:color w:val="auto"/>
          <w:spacing w:val="0"/>
          <w:sz w:val="32"/>
          <w:szCs w:val="32"/>
          <w:shd w:val="clear" w:fill="FFFFFF"/>
        </w:rPr>
        <w:t>　违反本条例第二十一条规定，逾期不校验《医疗机构执业许可证》仍从事诊疗活动的，由县级以上人民政府卫生行政部门责令其限期补办校验手续；拒不校验的，吊销其《医疗机构执业许可证》。</w:t>
      </w:r>
    </w:p>
    <w:p w14:paraId="14622A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第四十五条</w:t>
      </w:r>
      <w:r>
        <w:rPr>
          <w:rFonts w:hint="default" w:ascii="Times New Roman" w:hAnsi="Times New Roman" w:eastAsia="方正仿宋_GBK" w:cs="Times New Roman"/>
          <w:i w:val="0"/>
          <w:iCs w:val="0"/>
          <w:caps w:val="0"/>
          <w:color w:val="auto"/>
          <w:spacing w:val="0"/>
          <w:sz w:val="32"/>
          <w:szCs w:val="32"/>
          <w:shd w:val="clear" w:fill="FFFFFF"/>
        </w:rPr>
        <w:t>　违反本条例第二十二条规定，出卖、转让、出借《医疗机构执业许可证》的，依照《中华人民共和国基本医疗卫生与健康促进法》的规定予以处罚。</w:t>
      </w:r>
    </w:p>
    <w:p w14:paraId="203085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第四十六条</w:t>
      </w:r>
      <w:r>
        <w:rPr>
          <w:rFonts w:hint="default" w:ascii="Times New Roman" w:hAnsi="Times New Roman" w:eastAsia="方正仿宋_GBK" w:cs="Times New Roman"/>
          <w:i w:val="0"/>
          <w:iCs w:val="0"/>
          <w:caps w:val="0"/>
          <w:color w:val="auto"/>
          <w:spacing w:val="0"/>
          <w:sz w:val="32"/>
          <w:szCs w:val="32"/>
          <w:shd w:val="clear" w:fill="FFFFFF"/>
        </w:rPr>
        <w:t>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7905D9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第四十七条</w:t>
      </w:r>
      <w:r>
        <w:rPr>
          <w:rFonts w:hint="default" w:ascii="Times New Roman" w:hAnsi="Times New Roman" w:eastAsia="方正仿宋_GBK" w:cs="Times New Roman"/>
          <w:i w:val="0"/>
          <w:iCs w:val="0"/>
          <w:caps w:val="0"/>
          <w:color w:val="auto"/>
          <w:spacing w:val="0"/>
          <w:sz w:val="32"/>
          <w:szCs w:val="32"/>
          <w:shd w:val="clear" w:fill="FFFFFF"/>
        </w:rPr>
        <w:t>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14:paraId="5058DC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第四十八条</w:t>
      </w:r>
      <w:r>
        <w:rPr>
          <w:rFonts w:hint="default" w:ascii="Times New Roman" w:hAnsi="Times New Roman" w:eastAsia="方正仿宋_GBK" w:cs="Times New Roman"/>
          <w:i w:val="0"/>
          <w:iCs w:val="0"/>
          <w:caps w:val="0"/>
          <w:color w:val="auto"/>
          <w:spacing w:val="0"/>
          <w:sz w:val="32"/>
          <w:szCs w:val="32"/>
          <w:shd w:val="clear" w:fill="FFFFFF"/>
        </w:rPr>
        <w:t>　违反本条例第三十一条规定，出具虚假证明文件的，由县级以上人民政府卫生行政部门予以警告；对造成危害后果的，可以处以1万元以上10万元以下的罚款；对直接责任人员由所在单位或者上级机关给予行政处分。</w:t>
      </w:r>
    </w:p>
    <w:p w14:paraId="2E3F2D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黑体_GBK" w:hAnsi="方正黑体_GBK" w:eastAsia="方正黑体_GBK" w:cs="方正黑体_GBK"/>
          <w:i w:val="0"/>
          <w:iCs w:val="0"/>
          <w:caps w:val="0"/>
          <w:color w:val="auto"/>
          <w:spacing w:val="0"/>
          <w:sz w:val="32"/>
          <w:szCs w:val="32"/>
          <w:shd w:val="clear" w:fill="FFFFFF"/>
        </w:rPr>
      </w:pPr>
      <w:r>
        <w:rPr>
          <w:rFonts w:hint="default" w:ascii="方正黑体_GBK" w:hAnsi="方正黑体_GBK" w:eastAsia="方正黑体_GBK" w:cs="方正黑体_GBK"/>
          <w:i w:val="0"/>
          <w:iCs w:val="0"/>
          <w:caps w:val="0"/>
          <w:color w:val="auto"/>
          <w:spacing w:val="0"/>
          <w:sz w:val="32"/>
          <w:szCs w:val="32"/>
          <w:shd w:val="clear" w:fill="FFFFFF"/>
        </w:rPr>
        <w:t>《医疗纠纷预防和处理条例》</w:t>
      </w:r>
    </w:p>
    <w:p w14:paraId="76BB76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方正楷体_GBK" w:hAnsi="方正楷体_GBK" w:eastAsia="方正楷体_GBK" w:cs="方正楷体_GBK"/>
          <w:i w:val="0"/>
          <w:iCs w:val="0"/>
          <w:caps w:val="0"/>
          <w:color w:val="auto"/>
          <w:spacing w:val="0"/>
          <w:sz w:val="32"/>
          <w:szCs w:val="32"/>
          <w:shd w:val="clear" w:fill="FFFFFF"/>
        </w:rPr>
      </w:pPr>
      <w:r>
        <w:rPr>
          <w:rFonts w:hint="default" w:ascii="方正楷体_GBK" w:hAnsi="方正楷体_GBK" w:eastAsia="方正楷体_GBK" w:cs="方正楷体_GBK"/>
          <w:i w:val="0"/>
          <w:iCs w:val="0"/>
          <w:caps w:val="0"/>
          <w:color w:val="auto"/>
          <w:spacing w:val="0"/>
          <w:sz w:val="32"/>
          <w:szCs w:val="32"/>
          <w:shd w:val="clear" w:fill="FFFFFF"/>
        </w:rPr>
        <w:t>第四十五条</w:t>
      </w:r>
      <w:r>
        <w:rPr>
          <w:rFonts w:hint="default" w:ascii="Times New Roman" w:hAnsi="Times New Roman" w:eastAsia="方正仿宋_GBK" w:cs="Times New Roman"/>
          <w:i w:val="0"/>
          <w:iCs w:val="0"/>
          <w:caps w:val="0"/>
          <w:color w:val="auto"/>
          <w:spacing w:val="0"/>
          <w:sz w:val="32"/>
          <w:szCs w:val="32"/>
          <w:shd w:val="clear" w:fill="FFFFFF"/>
        </w:rPr>
        <w:t>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r>
        <w:rPr>
          <w:rFonts w:hint="default" w:ascii="方正楷体_GBK" w:hAnsi="方正楷体_GBK" w:eastAsia="方正楷体_GBK" w:cs="方正楷体_GBK"/>
          <w:i w:val="0"/>
          <w:iCs w:val="0"/>
          <w:caps w:val="0"/>
          <w:color w:val="auto"/>
          <w:spacing w:val="0"/>
          <w:sz w:val="32"/>
          <w:szCs w:val="32"/>
          <w:shd w:val="clear" w:fill="FFFFFF"/>
        </w:rPr>
        <w:t>。</w:t>
      </w:r>
    </w:p>
    <w:p w14:paraId="176D3A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方正楷体_GBK" w:hAnsi="方正楷体_GBK" w:eastAsia="方正楷体_GBK" w:cs="方正楷体_GBK"/>
          <w:i w:val="0"/>
          <w:iCs w:val="0"/>
          <w:caps w:val="0"/>
          <w:color w:val="auto"/>
          <w:spacing w:val="0"/>
          <w:sz w:val="32"/>
          <w:szCs w:val="32"/>
          <w:shd w:val="clear" w:fill="FFFFFF"/>
        </w:rPr>
        <w:t>第四十六条</w:t>
      </w:r>
      <w:r>
        <w:rPr>
          <w:rFonts w:hint="default" w:ascii="Times New Roman" w:hAnsi="Times New Roman" w:eastAsia="方正仿宋_GBK" w:cs="Times New Roman"/>
          <w:i w:val="0"/>
          <w:iCs w:val="0"/>
          <w:caps w:val="0"/>
          <w:color w:val="auto"/>
          <w:spacing w:val="0"/>
          <w:sz w:val="32"/>
          <w:szCs w:val="32"/>
          <w:shd w:val="clear" w:fill="FFFFFF"/>
        </w:rPr>
        <w:t>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14:paraId="36DD47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方正楷体_GBK" w:hAnsi="方正楷体_GBK" w:eastAsia="方正楷体_GBK" w:cs="方正楷体_GBK"/>
          <w:i w:val="0"/>
          <w:iCs w:val="0"/>
          <w:caps w:val="0"/>
          <w:color w:val="auto"/>
          <w:spacing w:val="0"/>
          <w:sz w:val="32"/>
          <w:szCs w:val="32"/>
          <w:shd w:val="clear" w:fill="FFFFFF"/>
        </w:rPr>
        <w:t>第四十七条</w:t>
      </w:r>
      <w:r>
        <w:rPr>
          <w:rFonts w:hint="default" w:ascii="Times New Roman" w:hAnsi="Times New Roman" w:eastAsia="方正仿宋_GBK" w:cs="Times New Roman"/>
          <w:i w:val="0"/>
          <w:iCs w:val="0"/>
          <w:caps w:val="0"/>
          <w:color w:val="auto"/>
          <w:spacing w:val="0"/>
          <w:sz w:val="32"/>
          <w:szCs w:val="32"/>
          <w:shd w:val="clear" w:fill="FFFFFF"/>
        </w:rPr>
        <w:t>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14:paraId="0B8FB35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一</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未按规定制定和实施医疗质量安全管理制度；</w:t>
      </w:r>
    </w:p>
    <w:p w14:paraId="26B0E88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（二）未按规定告知患者病情、医疗措施、医疗风险、替代医疗方案等；</w:t>
      </w:r>
    </w:p>
    <w:p w14:paraId="539437D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（三）开展具有较高医疗风险的诊疗活动，未提前预备应对方案防范突发风险；</w:t>
      </w:r>
    </w:p>
    <w:p w14:paraId="3113E7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（四）未按规定填写、保管病历资料，或者未按规定补记抢救病历；</w:t>
      </w:r>
    </w:p>
    <w:p w14:paraId="15BDF61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（五）拒绝为患者提供查阅、复制病历资料服务；</w:t>
      </w:r>
    </w:p>
    <w:p w14:paraId="34ACC20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（六）未建立投诉接待制度、设置统一投诉管理部门或者配备专（兼）职人员；</w:t>
      </w:r>
    </w:p>
    <w:p w14:paraId="468B016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（七）未按规定封存、保管、启封病历资料和现场实物；</w:t>
      </w:r>
    </w:p>
    <w:p w14:paraId="71E8FC3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（八）未按规定向卫生主管部门报告重大医疗纠纷；</w:t>
      </w:r>
    </w:p>
    <w:p w14:paraId="1A86794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（九）其他未履行本条例规定义务的情形。</w:t>
      </w:r>
    </w:p>
    <w:p w14:paraId="4219B3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shd w:val="clear" w:fill="FFFFFF"/>
        </w:rPr>
        <w:t>《处方管理办法》</w:t>
      </w:r>
    </w:p>
    <w:p w14:paraId="1A1F21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第五十四条</w:t>
      </w:r>
      <w:r>
        <w:rPr>
          <w:rFonts w:hint="default" w:ascii="Times New Roman" w:hAnsi="Times New Roman" w:eastAsia="方正仿宋_GBK" w:cs="Times New Roman"/>
          <w:i w:val="0"/>
          <w:iCs w:val="0"/>
          <w:caps w:val="0"/>
          <w:color w:val="auto"/>
          <w:spacing w:val="0"/>
          <w:sz w:val="32"/>
          <w:szCs w:val="32"/>
          <w:shd w:val="clear" w:fill="FFFFFF"/>
        </w:rPr>
        <w:t>　医疗机构有下列情形之一的，由县级以上卫生行政部门按照《医疗机构管理条例》第四十八条的规定，责令限期改正，并可处以5000元以下的罚款；情节严重的，吊销其《医疗机构执业许可证》：</w:t>
      </w:r>
    </w:p>
    <w:p w14:paraId="70A6FE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（一）使用未取得处方权的人员、被取消处方权的医师开具处方的；</w:t>
      </w:r>
    </w:p>
    <w:p w14:paraId="0F2900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（二）使用未取得麻醉药品和第一类精神药品处方资格的医师开具麻醉药品和第一类精神药品处方的；</w:t>
      </w:r>
    </w:p>
    <w:p w14:paraId="17991C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（三）使用未取得药学专业技术职务任职资格的人员从事处方调剂工作的。</w:t>
      </w:r>
    </w:p>
    <w:p w14:paraId="28398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第五十五条</w:t>
      </w:r>
      <w:r>
        <w:rPr>
          <w:rFonts w:hint="default" w:ascii="Times New Roman" w:hAnsi="Times New Roman" w:eastAsia="方正仿宋_GBK" w:cs="Times New Roman"/>
          <w:i w:val="0"/>
          <w:iCs w:val="0"/>
          <w:caps w:val="0"/>
          <w:color w:val="auto"/>
          <w:spacing w:val="0"/>
          <w:sz w:val="32"/>
          <w:szCs w:val="32"/>
          <w:shd w:val="clear" w:fill="FFFFFF"/>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14:paraId="1317E2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第五十六条</w:t>
      </w:r>
      <w:r>
        <w:rPr>
          <w:rFonts w:hint="default" w:ascii="Times New Roman" w:hAnsi="Times New Roman" w:eastAsia="方正仿宋_GBK" w:cs="Times New Roman"/>
          <w:i w:val="0"/>
          <w:iCs w:val="0"/>
          <w:caps w:val="0"/>
          <w:color w:val="auto"/>
          <w:spacing w:val="0"/>
          <w:sz w:val="32"/>
          <w:szCs w:val="32"/>
          <w:shd w:val="clear" w:fill="FFFFFF"/>
        </w:rPr>
        <w:t>　医师和药师出现下列情形之一的，由县级以上卫生行政部门按照《麻醉药品和精神药品管理条例》第七十三条的规定予以处罚：</w:t>
      </w:r>
    </w:p>
    <w:p w14:paraId="1C0B8B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（一）未取得麻醉药品和第一类精神药品处方资格的医师擅自开具麻醉药品和第一类精神药品处方的；</w:t>
      </w:r>
    </w:p>
    <w:p w14:paraId="3ED3AF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（二）具有麻醉药品和第一类精神药品处方医师未按照规定开具麻醉药品和第一类精神药品处方，或者未按照卫生部制定的麻醉药品和精神药品临床应用指导原则使用麻醉药品和第一类精神药品的；</w:t>
      </w:r>
    </w:p>
    <w:p w14:paraId="474355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（三）药师未按照规定调剂麻醉药品、精神药品处方的。</w:t>
      </w:r>
    </w:p>
    <w:p w14:paraId="119587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黑体_GBK" w:hAnsi="方正黑体_GBK" w:eastAsia="方正黑体_GBK" w:cs="方正黑体_GBK"/>
          <w:i w:val="0"/>
          <w:iCs w:val="0"/>
          <w:caps w:val="0"/>
          <w:color w:val="auto"/>
          <w:spacing w:val="0"/>
          <w:sz w:val="32"/>
          <w:szCs w:val="32"/>
          <w:shd w:val="clear" w:fill="FFFFFF"/>
        </w:rPr>
        <w:t>《生活饮用水卫生监督管理办法》</w:t>
      </w:r>
    </w:p>
    <w:p w14:paraId="74E20E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第三章 卫生监督</w:t>
      </w:r>
    </w:p>
    <w:p w14:paraId="5A5EAC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第十六条</w:t>
      </w:r>
      <w:r>
        <w:rPr>
          <w:rFonts w:hint="default" w:ascii="Times New Roman" w:hAnsi="Times New Roman" w:eastAsia="方正仿宋_GBK" w:cs="Times New Roman"/>
          <w:i w:val="0"/>
          <w:iCs w:val="0"/>
          <w:caps w:val="0"/>
          <w:color w:val="auto"/>
          <w:spacing w:val="0"/>
          <w:sz w:val="32"/>
          <w:szCs w:val="32"/>
          <w:shd w:val="clear" w:fill="FFFFFF"/>
        </w:rPr>
        <w:t xml:space="preserve"> 县级以上人民政府卫生计生主管部门负责本行政区域内饮用水卫生监督监测工作。</w:t>
      </w:r>
    </w:p>
    <w:p w14:paraId="5857C7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供水单位的供水范围在本行政区域内的，由该行政区人民政府卫生计生主管部门负责其饮用水卫生监督监测工作；</w:t>
      </w:r>
    </w:p>
    <w:p w14:paraId="1C4066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供水单位的供水范围超出其所在行政区域的，由供水单位所在行政区域的上一级人民政府卫生计生主管部门负责其饮用水卫生监督监测工作；</w:t>
      </w:r>
    </w:p>
    <w:p w14:paraId="7D807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供水单位的供水范围超出其所在省、自治区、直辖市的，由该供水单位所在省、自治区、直辖市人民政府卫生计生主管部门负责其饮用水卫生监督监测工作。</w:t>
      </w:r>
    </w:p>
    <w:p w14:paraId="662137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铁道、交通、民航行政主管部门设立的卫生监督机构，行使国务院卫生计生主管部门会同国务院有关部门规定的饮用水卫生监督职责。</w:t>
      </w:r>
    </w:p>
    <w:p w14:paraId="539D2D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第十七条</w:t>
      </w:r>
      <w:r>
        <w:rPr>
          <w:rFonts w:hint="default" w:ascii="Times New Roman" w:hAnsi="Times New Roman" w:eastAsia="方正仿宋_GBK" w:cs="Times New Roman"/>
          <w:i w:val="0"/>
          <w:iCs w:val="0"/>
          <w:caps w:val="0"/>
          <w:color w:val="auto"/>
          <w:spacing w:val="0"/>
          <w:sz w:val="32"/>
          <w:szCs w:val="32"/>
          <w:shd w:val="clear" w:fill="FFFFFF"/>
        </w:rPr>
        <w:t xml:space="preserve"> 新建、改建、扩建集中式供水项目时，当地人民政府卫生计生主管部门应做好预防性卫生监督工作，并负责本行政区域内饮用水的水源水质监测和评价。</w:t>
      </w:r>
    </w:p>
    <w:p w14:paraId="4A6164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第十九条</w:t>
      </w:r>
      <w:r>
        <w:rPr>
          <w:rFonts w:hint="default" w:ascii="Times New Roman" w:hAnsi="Times New Roman" w:eastAsia="方正仿宋_GBK" w:cs="Times New Roman"/>
          <w:i w:val="0"/>
          <w:iCs w:val="0"/>
          <w:caps w:val="0"/>
          <w:color w:val="auto"/>
          <w:spacing w:val="0"/>
          <w:sz w:val="32"/>
          <w:szCs w:val="32"/>
          <w:shd w:val="clear" w:fill="FFFFFF"/>
        </w:rPr>
        <w:t xml:space="preserve"> 县级以上地方人民政府卫生计生主管部门负责本行政区域内饮用水污染事故对人体健康影响的调查。当发现饮用水污染危及人体健康，须停止使用时，对二次供水单位应责令其立即停止供水；对集中式供水单位应当会同城市建设行政主管部门报同级人民政府批准后停止供水。</w:t>
      </w:r>
    </w:p>
    <w:p w14:paraId="0BC73E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 xml:space="preserve">第二十条 </w:t>
      </w:r>
      <w:r>
        <w:rPr>
          <w:rFonts w:hint="default" w:ascii="Times New Roman" w:hAnsi="Times New Roman" w:eastAsia="方正仿宋_GBK" w:cs="Times New Roman"/>
          <w:i w:val="0"/>
          <w:iCs w:val="0"/>
          <w:caps w:val="0"/>
          <w:color w:val="auto"/>
          <w:spacing w:val="0"/>
          <w:sz w:val="32"/>
          <w:szCs w:val="32"/>
          <w:shd w:val="clear" w:fill="FFFFFF"/>
        </w:rPr>
        <w:t>供水单位卫生许可证由县级以上人民政府卫生计生主管部门按照本办法第十六条规定的管理范围发放，有效期四年。有效期满前六个月重新提出申请换发新证。</w:t>
      </w:r>
    </w:p>
    <w:p w14:paraId="11085D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i w:val="0"/>
          <w:iCs w:val="0"/>
          <w:caps w:val="0"/>
          <w:color w:val="auto"/>
          <w:spacing w:val="0"/>
          <w:sz w:val="32"/>
          <w:szCs w:val="32"/>
          <w:shd w:val="clear" w:fill="FFFFFF"/>
        </w:rPr>
        <w:t>第二十一条</w:t>
      </w:r>
      <w:r>
        <w:rPr>
          <w:rFonts w:hint="default" w:ascii="Times New Roman" w:hAnsi="Times New Roman" w:eastAsia="方正仿宋_GBK" w:cs="Times New Roman"/>
          <w:i w:val="0"/>
          <w:iCs w:val="0"/>
          <w:caps w:val="0"/>
          <w:color w:val="auto"/>
          <w:spacing w:val="0"/>
          <w:sz w:val="32"/>
          <w:szCs w:val="32"/>
          <w:shd w:val="clear" w:fill="FFFFFF"/>
        </w:rPr>
        <w:t xml:space="preserve"> “涉及饮用水卫生安全的产品，应当按照有关规定进行卫生安全性评价，符合卫生标准和卫生规范要求。</w:t>
      </w:r>
    </w:p>
    <w:p w14:paraId="6930FD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利用新材料、新工艺和新化学物质生产的涉及饮用水卫生安全产品应当取得国务院卫生计生主管部门颁发的卫生许可批准文件；除利用新材料、新工艺和新化学物质外生产的其他涉及饮用水卫生安全产品应当取得省级人民政府卫生计生主管部门颁发的卫生许可批准文件。</w:t>
      </w:r>
    </w:p>
    <w:p w14:paraId="603883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“涉及饮用水卫生安全产品的卫生许可批准文件的有效期为四年。”</w:t>
      </w:r>
    </w:p>
    <w:p w14:paraId="213118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方正黑体_GBK" w:hAnsi="方正黑体_GBK" w:eastAsia="方正黑体_GBK" w:cs="方正黑体_GBK"/>
          <w:i w:val="0"/>
          <w:iCs w:val="0"/>
          <w:caps w:val="0"/>
          <w:color w:val="auto"/>
          <w:spacing w:val="0"/>
          <w:sz w:val="32"/>
          <w:szCs w:val="32"/>
          <w:shd w:val="clear" w:fill="FFFFFF"/>
          <w:lang w:eastAsia="zh-CN"/>
        </w:rPr>
        <w:t>《</w:t>
      </w:r>
      <w:r>
        <w:rPr>
          <w:rFonts w:hint="default" w:ascii="方正黑体_GBK" w:hAnsi="方正黑体_GBK" w:eastAsia="方正黑体_GBK" w:cs="方正黑体_GBK"/>
          <w:i w:val="0"/>
          <w:iCs w:val="0"/>
          <w:caps w:val="0"/>
          <w:color w:val="auto"/>
          <w:spacing w:val="0"/>
          <w:sz w:val="32"/>
          <w:szCs w:val="32"/>
          <w:shd w:val="clear" w:fill="FFFFFF"/>
        </w:rPr>
        <w:t>公共场所卫生管理条例</w:t>
      </w:r>
      <w:r>
        <w:rPr>
          <w:rFonts w:hint="default" w:ascii="方正黑体_GBK" w:hAnsi="方正黑体_GBK" w:eastAsia="方正黑体_GBK" w:cs="方正黑体_GBK"/>
          <w:i w:val="0"/>
          <w:iCs w:val="0"/>
          <w:caps w:val="0"/>
          <w:color w:val="auto"/>
          <w:spacing w:val="0"/>
          <w:sz w:val="32"/>
          <w:szCs w:val="32"/>
          <w:shd w:val="clear" w:fill="FFFFFF"/>
          <w:lang w:eastAsia="zh-CN"/>
        </w:rPr>
        <w:t>》</w:t>
      </w:r>
    </w:p>
    <w:p w14:paraId="3B09CA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方正楷体_GBK" w:hAnsi="方正楷体_GBK" w:eastAsia="方正楷体_GBK" w:cs="方正楷体_GBK"/>
          <w:i w:val="0"/>
          <w:iCs w:val="0"/>
          <w:caps w:val="0"/>
          <w:color w:val="auto"/>
          <w:spacing w:val="0"/>
          <w:sz w:val="32"/>
          <w:szCs w:val="32"/>
          <w:shd w:val="clear" w:fill="FFFFFF"/>
        </w:rPr>
        <w:t>第十四条</w:t>
      </w:r>
      <w:r>
        <w:rPr>
          <w:rFonts w:hint="default" w:ascii="Times New Roman" w:hAnsi="Times New Roman" w:eastAsia="方正仿宋_GBK" w:cs="Times New Roman"/>
          <w:i w:val="0"/>
          <w:iCs w:val="0"/>
          <w:caps w:val="0"/>
          <w:color w:val="auto"/>
          <w:spacing w:val="0"/>
          <w:sz w:val="32"/>
          <w:szCs w:val="32"/>
          <w:shd w:val="clear" w:fill="FFFFFF"/>
        </w:rPr>
        <w:t>　凡有下列行为之一的单位或者个人，卫生防疫机构可以根据情节轻重，给予警告、罚款、停业整顿、吊销“卫生许可证”的行政处罚：</w:t>
      </w:r>
    </w:p>
    <w:p w14:paraId="6B45CB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一</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卫生质量不符合国家卫生标准和要求，而继续营业的；</w:t>
      </w:r>
    </w:p>
    <w:p w14:paraId="11872A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二</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未获得“健康合格证”，而从事直接为顾客服务的；</w:t>
      </w:r>
    </w:p>
    <w:p w14:paraId="1D92CB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三</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拒绝卫生监督的；</w:t>
      </w:r>
    </w:p>
    <w:p w14:paraId="045078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（四）未取得“卫生许可证”擅自营业，或者未办理卫生备案的。</w:t>
      </w:r>
    </w:p>
    <w:p w14:paraId="252384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罚款一律上交国库。</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B76E45BD-818A-4CEB-9153-56C0DD01E60F}"/>
  </w:font>
  <w:font w:name="方正小标宋_GBK">
    <w:panose1 w:val="02000000000000000000"/>
    <w:charset w:val="86"/>
    <w:family w:val="auto"/>
    <w:pitch w:val="default"/>
    <w:sig w:usb0="A00002BF" w:usb1="38CF7CFA" w:usb2="00082016" w:usb3="00000000" w:csb0="00040001" w:csb1="00000000"/>
    <w:embedRegular r:id="rId2" w:fontKey="{57B96BB5-CD26-42C5-BB95-8C99676274B1}"/>
  </w:font>
  <w:font w:name="方正黑体_GBK">
    <w:panose1 w:val="02010600010101010101"/>
    <w:charset w:val="86"/>
    <w:family w:val="auto"/>
    <w:pitch w:val="default"/>
    <w:sig w:usb0="00000001" w:usb1="080E0000" w:usb2="00000000" w:usb3="00000000" w:csb0="00040000" w:csb1="00000000"/>
    <w:embedRegular r:id="rId3" w:fontKey="{011648EE-4CA3-4BFF-977D-A820CA06C80E}"/>
  </w:font>
  <w:font w:name="方正楷体_GBK">
    <w:panose1 w:val="02000000000000000000"/>
    <w:charset w:val="86"/>
    <w:family w:val="auto"/>
    <w:pitch w:val="default"/>
    <w:sig w:usb0="800002BF" w:usb1="38CF7CFA" w:usb2="00000016" w:usb3="00000000" w:csb0="00040000" w:csb1="00000000"/>
    <w:embedRegular r:id="rId4" w:fontKey="{782CFE24-51B0-4A64-88B3-CFE2495C75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7A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893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48932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WU2NjQxNjM1OTQ5ZDFmNmE2NjVmZTNhNTQzZjAifQ=="/>
  </w:docVars>
  <w:rsids>
    <w:rsidRoot w:val="404262E3"/>
    <w:rsid w:val="18965BEC"/>
    <w:rsid w:val="23740720"/>
    <w:rsid w:val="27FF406E"/>
    <w:rsid w:val="2A5B223C"/>
    <w:rsid w:val="2F34088E"/>
    <w:rsid w:val="404262E3"/>
    <w:rsid w:val="40B03CFF"/>
    <w:rsid w:val="519E7677"/>
    <w:rsid w:val="5BDE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4989</Words>
  <Characters>4999</Characters>
  <Lines>0</Lines>
  <Paragraphs>0</Paragraphs>
  <TotalTime>5</TotalTime>
  <ScaleCrop>false</ScaleCrop>
  <LinksUpToDate>false</LinksUpToDate>
  <CharactersWithSpaces>5028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2023-10-07T08:08:00Z</dcterms:created>
  <dc:creator>璇外之音</dc:creator>
  <cp:lastModifiedBy>ZQ°</cp:lastModifiedBy>
  <cp:lastPrinted>2023-10-07T08:33:00Z</cp:lastPrinted>
  <dcterms:modified xsi:type="dcterms:W3CDTF">2025-11-06T02:03:39Z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603F80073308478DA2077CE9DB90184D_11</vt:lpwstr>
  </property>
  <property fmtid="{D5CDD505-2E9C-101B-9397-08002B2CF9AE}" pid="4" name="KSOTemplateDocerSaveRecord">
    <vt:lpwstr>eyJoZGlkIjoiYjFkMjkwMGY2NWFkZjkyNTk2MzRlMWNjZDE0Y2Y2YzAiLCJ1c2VySWQiOiI2NDg0MTU4MjIifQ==</vt:lpwstr>
  </property>
</Properties>
</file>