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南川区安全生产领域政务公开标准目录</w:t>
      </w:r>
      <w:bookmarkEnd w:id="0"/>
    </w:p>
    <w:tbl>
      <w:tblPr>
        <w:tblStyle w:val="10"/>
        <w:tblW w:w="1573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8"/>
        <w:gridCol w:w="493"/>
        <w:gridCol w:w="999"/>
        <w:gridCol w:w="1879"/>
        <w:gridCol w:w="2037"/>
        <w:gridCol w:w="1584"/>
        <w:gridCol w:w="2106"/>
        <w:gridCol w:w="2809"/>
        <w:gridCol w:w="628"/>
        <w:gridCol w:w="586"/>
        <w:gridCol w:w="491"/>
        <w:gridCol w:w="641"/>
        <w:gridCol w:w="504"/>
        <w:gridCol w:w="65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公开事项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公开内容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公开依据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公开时限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公开主体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公开渠道和载体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公开对象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公开方式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一级</w:t>
            </w:r>
          </w:p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事项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二级</w:t>
            </w:r>
          </w:p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事项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全社会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特定群体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依申请公开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区级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乡镇级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政策文件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法律法规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与安全生产有关的法律、法规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                          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部门和地方规章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与安全生产有关的部门和地方规章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其他政策文件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4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标准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安全生产领域有关的国家标准、行业标准、地方标准等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重大决策草案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6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政策文件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重大政策解读及回应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有关重大政策的解读与回应，安全生产相关热点问题的解读与回应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2.中办国办《关于全面推进政务公开工作的意见》。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重大决策作出后及时公开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7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重要会议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提前一周发通知邀请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8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征集采纳社会公众意见情况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9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依法行政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行政许可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办理行政许可和其他对外管理服务事项的依据、条件、程序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10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行政处罚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11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行政强制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办理行政强制的依据、条件、程序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2.《中华人民共和国突发事件应对法》；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3.《突发事件应急预案管理办法》；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4.《中共中央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12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隐患管理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1.《安全生产法》；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13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应急管理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2.《中华人民共和国突发事件应对法》；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3.中央办公厅、国务院办公厅《关于全面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替换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14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事故通报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1.事故信息:本部门接报查实的各类生产安全事故情况（事故发生时间、地点、伤亡情况、简要经过）；                         2.典型事故通报:各类典型安全生产事故情况通报，主要包括发生时间、地点、起因、经过、结果、相关领导批示情况、预防性措施建议等内容；                       3.事故调查报告：依照事故调查处理权限，经批复的生产安全事故调查报告，依法应当保密的除外。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1.《安全生产法》；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按照中央有关要求公开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动态信息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1.业务工作动态；           2.安全生产执法检查动态。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■发布会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■其他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16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安全生产预警提示信息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1.气象及灾害预警信息；              2.不同时段、不同领域安全生产提示信息。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信息形成后及时公开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■发布会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■入户/现场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■精准推送   ■其他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17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公共服务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政务公开目录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政务公开事项的索引、名称、内容概述、生成日期等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18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政务公开标准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政府信息公开指南等流程性信息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19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权力清单及责任清单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信息形成或者变更20个工作日内，如有更新，及时公开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20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公共服务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主要业务办事指南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21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年度报告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政府信息公开年度报告及相关统计报表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每年1月31日前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重点领域信息公开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财政资金信息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1.预算、决算；                       2.“三公”经费；                     3.安全生产专项资金使用等财政资金信息。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2.《国务院关于深化预算管理制度改革的决定》；               3.《国务院办公厅关于进一步推进预算公开工作意见的通知》；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按中央要求时限公开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23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重点领域信息公开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政府采购信息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本单位采购实施情况相关信息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2.《国务院关于深化预算管理制度改革的决定》(国发〔2014〕45号)；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3.中办、国办印发《关于进一步推进预算公开工作的意见》的通知。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24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办事纪律和监督管理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本单位的办事纪律,受理投诉、举报、信访的途径等内容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区应急局，各乡镇人民政府、街道办事处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rStyle w:val="8"/>
        <w:rFonts w:ascii="Times New Roman" w:hAnsi="Times New Roman" w:cs="Times New Roman"/>
        <w:sz w:val="32"/>
        <w:szCs w:val="32"/>
      </w:rPr>
      <w:t>―</w:t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begin"/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instrText xml:space="preserve"> PAGE </w:instrTex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separate"/>
    </w:r>
    <w:r>
      <w:rPr>
        <w:rFonts w:ascii="方正仿宋_GBK" w:hAnsi="方正仿宋_GBK" w:eastAsia="方正仿宋_GBK" w:cs="方正仿宋_GBK"/>
        <w:kern w:val="0"/>
        <w:sz w:val="32"/>
        <w:szCs w:val="32"/>
      </w:rPr>
      <w:t>1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end"/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Style w:val="8"/>
        <w:rFonts w:ascii="Times New Roman" w:hAnsi="Times New Roman" w:cs="Times New Roman"/>
        <w:sz w:val="32"/>
        <w:szCs w:val="32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6804"/>
    <w:rsid w:val="000048C0"/>
    <w:rsid w:val="001C3C66"/>
    <w:rsid w:val="00333FE9"/>
    <w:rsid w:val="005403EC"/>
    <w:rsid w:val="006201BC"/>
    <w:rsid w:val="00C55023"/>
    <w:rsid w:val="00D844DC"/>
    <w:rsid w:val="00E46E8F"/>
    <w:rsid w:val="00FA68F8"/>
    <w:rsid w:val="011B1DFE"/>
    <w:rsid w:val="0183602F"/>
    <w:rsid w:val="02891B2C"/>
    <w:rsid w:val="02937713"/>
    <w:rsid w:val="03BB6A76"/>
    <w:rsid w:val="04207FD0"/>
    <w:rsid w:val="04224F4F"/>
    <w:rsid w:val="046F3DD8"/>
    <w:rsid w:val="052232C8"/>
    <w:rsid w:val="0546238F"/>
    <w:rsid w:val="05B16D93"/>
    <w:rsid w:val="05EA2275"/>
    <w:rsid w:val="05FC1A04"/>
    <w:rsid w:val="06666C14"/>
    <w:rsid w:val="06AC7A96"/>
    <w:rsid w:val="06EC3B3D"/>
    <w:rsid w:val="0940729D"/>
    <w:rsid w:val="09E14F67"/>
    <w:rsid w:val="09F86AAB"/>
    <w:rsid w:val="0C45141B"/>
    <w:rsid w:val="0C74427C"/>
    <w:rsid w:val="0C7E3918"/>
    <w:rsid w:val="0CD816E8"/>
    <w:rsid w:val="0D5461F2"/>
    <w:rsid w:val="0DB16B57"/>
    <w:rsid w:val="0EAE3751"/>
    <w:rsid w:val="0EF93EFC"/>
    <w:rsid w:val="0EFB2B67"/>
    <w:rsid w:val="1077432C"/>
    <w:rsid w:val="10AA0F26"/>
    <w:rsid w:val="10DB2E12"/>
    <w:rsid w:val="11526C94"/>
    <w:rsid w:val="118A0086"/>
    <w:rsid w:val="11B30D44"/>
    <w:rsid w:val="11BF28F3"/>
    <w:rsid w:val="11EE6A8A"/>
    <w:rsid w:val="12DC1E28"/>
    <w:rsid w:val="131C5FDA"/>
    <w:rsid w:val="13816110"/>
    <w:rsid w:val="13F00442"/>
    <w:rsid w:val="1523159F"/>
    <w:rsid w:val="154B6CDF"/>
    <w:rsid w:val="176D084E"/>
    <w:rsid w:val="179C6102"/>
    <w:rsid w:val="17B10BD4"/>
    <w:rsid w:val="181A5CF2"/>
    <w:rsid w:val="19774BFE"/>
    <w:rsid w:val="19DB6804"/>
    <w:rsid w:val="19E32DAE"/>
    <w:rsid w:val="1AAA1E2F"/>
    <w:rsid w:val="1B362578"/>
    <w:rsid w:val="1B753DF7"/>
    <w:rsid w:val="1BCA0329"/>
    <w:rsid w:val="1BD7444C"/>
    <w:rsid w:val="1CA42B17"/>
    <w:rsid w:val="1CB31028"/>
    <w:rsid w:val="1CF94B4B"/>
    <w:rsid w:val="1D147F75"/>
    <w:rsid w:val="1E097D2C"/>
    <w:rsid w:val="1EC22FF3"/>
    <w:rsid w:val="1FC964EE"/>
    <w:rsid w:val="1FFA0E54"/>
    <w:rsid w:val="20051053"/>
    <w:rsid w:val="20165453"/>
    <w:rsid w:val="20881880"/>
    <w:rsid w:val="20894342"/>
    <w:rsid w:val="2103463E"/>
    <w:rsid w:val="21D5664C"/>
    <w:rsid w:val="21DA05B1"/>
    <w:rsid w:val="22050C86"/>
    <w:rsid w:val="22A3434D"/>
    <w:rsid w:val="2306637F"/>
    <w:rsid w:val="239A2B92"/>
    <w:rsid w:val="23B658FD"/>
    <w:rsid w:val="23DE4526"/>
    <w:rsid w:val="24205922"/>
    <w:rsid w:val="247865AC"/>
    <w:rsid w:val="24855010"/>
    <w:rsid w:val="25173DFD"/>
    <w:rsid w:val="251C5B28"/>
    <w:rsid w:val="252C55DA"/>
    <w:rsid w:val="25602BFF"/>
    <w:rsid w:val="25E05956"/>
    <w:rsid w:val="25F348E7"/>
    <w:rsid w:val="269576D1"/>
    <w:rsid w:val="26E436B8"/>
    <w:rsid w:val="271F490B"/>
    <w:rsid w:val="27441B5B"/>
    <w:rsid w:val="27D52010"/>
    <w:rsid w:val="27DA3245"/>
    <w:rsid w:val="27DF2417"/>
    <w:rsid w:val="288040C7"/>
    <w:rsid w:val="28AE30EE"/>
    <w:rsid w:val="293A7827"/>
    <w:rsid w:val="29AB3B7D"/>
    <w:rsid w:val="2A5E6E98"/>
    <w:rsid w:val="2AA81DC4"/>
    <w:rsid w:val="2AE15177"/>
    <w:rsid w:val="2C96191A"/>
    <w:rsid w:val="2CC565BA"/>
    <w:rsid w:val="2CE051C4"/>
    <w:rsid w:val="2E4F3A46"/>
    <w:rsid w:val="2E653842"/>
    <w:rsid w:val="2FBF98F5"/>
    <w:rsid w:val="303D0611"/>
    <w:rsid w:val="31C326B2"/>
    <w:rsid w:val="322A52EB"/>
    <w:rsid w:val="33EC5C6F"/>
    <w:rsid w:val="35771377"/>
    <w:rsid w:val="35DB1169"/>
    <w:rsid w:val="36D76A61"/>
    <w:rsid w:val="36FE4A4E"/>
    <w:rsid w:val="3859669E"/>
    <w:rsid w:val="38927EE6"/>
    <w:rsid w:val="392308D1"/>
    <w:rsid w:val="3A853CD7"/>
    <w:rsid w:val="3AA959F0"/>
    <w:rsid w:val="3AEA646D"/>
    <w:rsid w:val="3B047103"/>
    <w:rsid w:val="3B3E7D14"/>
    <w:rsid w:val="3B674718"/>
    <w:rsid w:val="3C284045"/>
    <w:rsid w:val="3C6143B1"/>
    <w:rsid w:val="3C967C00"/>
    <w:rsid w:val="3CAA354B"/>
    <w:rsid w:val="3CD13C25"/>
    <w:rsid w:val="3D36373A"/>
    <w:rsid w:val="3D8507EC"/>
    <w:rsid w:val="3E112713"/>
    <w:rsid w:val="3E2C177F"/>
    <w:rsid w:val="3F1B35F1"/>
    <w:rsid w:val="3F7B6392"/>
    <w:rsid w:val="3F815EB4"/>
    <w:rsid w:val="403156F0"/>
    <w:rsid w:val="40332112"/>
    <w:rsid w:val="40A75C9A"/>
    <w:rsid w:val="40AA4FB4"/>
    <w:rsid w:val="40B517DC"/>
    <w:rsid w:val="423667A6"/>
    <w:rsid w:val="431832A2"/>
    <w:rsid w:val="43BC1856"/>
    <w:rsid w:val="44273A8B"/>
    <w:rsid w:val="44A5783A"/>
    <w:rsid w:val="457A0390"/>
    <w:rsid w:val="45EA45F5"/>
    <w:rsid w:val="46964683"/>
    <w:rsid w:val="47542844"/>
    <w:rsid w:val="47880223"/>
    <w:rsid w:val="487D1C26"/>
    <w:rsid w:val="4A1F52CA"/>
    <w:rsid w:val="4ABB7228"/>
    <w:rsid w:val="4B402C24"/>
    <w:rsid w:val="4C3A149C"/>
    <w:rsid w:val="4C720175"/>
    <w:rsid w:val="4EF40CB7"/>
    <w:rsid w:val="4F115F14"/>
    <w:rsid w:val="50150F77"/>
    <w:rsid w:val="505D43DA"/>
    <w:rsid w:val="507F7B2F"/>
    <w:rsid w:val="511957BA"/>
    <w:rsid w:val="51EA3E43"/>
    <w:rsid w:val="52111BF0"/>
    <w:rsid w:val="528C0F1B"/>
    <w:rsid w:val="54FD2AAC"/>
    <w:rsid w:val="55F20DBF"/>
    <w:rsid w:val="56A443F9"/>
    <w:rsid w:val="56C42B3D"/>
    <w:rsid w:val="57EC52ED"/>
    <w:rsid w:val="581C4A79"/>
    <w:rsid w:val="582406A8"/>
    <w:rsid w:val="5919096C"/>
    <w:rsid w:val="596B6989"/>
    <w:rsid w:val="5A16405D"/>
    <w:rsid w:val="5A674378"/>
    <w:rsid w:val="5ABD70DE"/>
    <w:rsid w:val="5CC42C48"/>
    <w:rsid w:val="5DDB4FFB"/>
    <w:rsid w:val="5F57078A"/>
    <w:rsid w:val="5F971097"/>
    <w:rsid w:val="6047495A"/>
    <w:rsid w:val="605D0C1E"/>
    <w:rsid w:val="60D2128F"/>
    <w:rsid w:val="62052070"/>
    <w:rsid w:val="62061505"/>
    <w:rsid w:val="621C5A4C"/>
    <w:rsid w:val="6312525D"/>
    <w:rsid w:val="63137486"/>
    <w:rsid w:val="64026755"/>
    <w:rsid w:val="6425084A"/>
    <w:rsid w:val="642F3FD4"/>
    <w:rsid w:val="643213D9"/>
    <w:rsid w:val="649B57BC"/>
    <w:rsid w:val="652A65CF"/>
    <w:rsid w:val="67217C79"/>
    <w:rsid w:val="68347429"/>
    <w:rsid w:val="6A874359"/>
    <w:rsid w:val="6BAE694F"/>
    <w:rsid w:val="6BD872DB"/>
    <w:rsid w:val="6C337CFD"/>
    <w:rsid w:val="6C3D65DC"/>
    <w:rsid w:val="6C8666B4"/>
    <w:rsid w:val="6E4B5E62"/>
    <w:rsid w:val="6EB02AC8"/>
    <w:rsid w:val="6F606D4C"/>
    <w:rsid w:val="6F6D2CDB"/>
    <w:rsid w:val="6F8F5E17"/>
    <w:rsid w:val="6FA6293C"/>
    <w:rsid w:val="70EF67CB"/>
    <w:rsid w:val="715039DC"/>
    <w:rsid w:val="71693F8B"/>
    <w:rsid w:val="7187452B"/>
    <w:rsid w:val="72354018"/>
    <w:rsid w:val="72B52E21"/>
    <w:rsid w:val="73D84802"/>
    <w:rsid w:val="740F2467"/>
    <w:rsid w:val="74353094"/>
    <w:rsid w:val="75830A1F"/>
    <w:rsid w:val="764B113C"/>
    <w:rsid w:val="76AF788E"/>
    <w:rsid w:val="76B36EE7"/>
    <w:rsid w:val="76C4259D"/>
    <w:rsid w:val="77827276"/>
    <w:rsid w:val="780524B6"/>
    <w:rsid w:val="781007AB"/>
    <w:rsid w:val="79562D5E"/>
    <w:rsid w:val="799E42F2"/>
    <w:rsid w:val="7A077FC6"/>
    <w:rsid w:val="7A0B6FA6"/>
    <w:rsid w:val="7AA8430F"/>
    <w:rsid w:val="7B4E3AB9"/>
    <w:rsid w:val="7B736C1B"/>
    <w:rsid w:val="7BA4676F"/>
    <w:rsid w:val="7D0D0A2E"/>
    <w:rsid w:val="7DF55E06"/>
    <w:rsid w:val="7FE21164"/>
    <w:rsid w:val="7FF20516"/>
    <w:rsid w:val="EDE8A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left"/>
    </w:pPr>
    <w:rPr>
      <w:rFonts w:ascii="黑体" w:hAnsi="黑体" w:eastAsia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5171</Words>
  <Characters>1202</Characters>
  <Lines>10</Lines>
  <Paragraphs>12</Paragraphs>
  <TotalTime>0</TotalTime>
  <ScaleCrop>false</ScaleCrop>
  <LinksUpToDate>false</LinksUpToDate>
  <CharactersWithSpaces>6361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dzb</dc:creator>
  <cp:lastModifiedBy>安监局系统管理员[ajj]</cp:lastModifiedBy>
  <cp:lastPrinted>2020-08-28T23:31:00Z</cp:lastPrinted>
  <dcterms:modified xsi:type="dcterms:W3CDTF">2024-03-29T09:12:28Z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