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南川区森林防灭火指挥部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关于发布森林防火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区禁火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南川森防指告</w:t>
      </w:r>
      <w:r>
        <w:rPr>
          <w:rFonts w:hint="eastAsia" w:ascii="方正仿宋_GBK" w:hAnsi="方正仿宋_GBK" w:eastAsia="方正仿宋_GBK" w:cs="方正仿宋_GBK"/>
          <w:sz w:val="32"/>
        </w:rPr>
        <w:t>〔</w:t>
      </w:r>
      <w:r>
        <w:rPr>
          <w:rFonts w:hint="default" w:ascii="Times New Roman" w:hAnsi="Times New Roman" w:eastAsia="方正仿宋_GBK" w:cs="Times New Roman"/>
          <w:sz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有效预防和遏制森林火灾发生，切实保护森林资源和人民群众生命财产安全及社会和谐稳定，根据《中华人民共和国森林法》《森林防火条例》《重庆市森林防火条例》等法律法规有关规定，针对当前高温伏旱期间严峻形势，现就森林防火区禁火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一、禁火时间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年10月10日止。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二、禁火区域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全区林业用地及距林地边缘100米范围内所有区域。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三、禁火要求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，严禁吸烟、烧烤、野炊、烧火取暖、点放孔明灯、烧纸钱、点香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、燃放烟花爆竹、烧田埂（坎）、烧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秸秆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、烧迹地、烧火灰、烧制木炭、烧灰积肥、炕药材等一切野外用火行为。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森林禁火区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举行旅游、宗教、祭祀、节庆等活动时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使用火源。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严禁实施烧除、烧山造林，严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格审批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勘察、开采矿藏和建设工程等野外用火行为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并落实监管措施。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发布森林火险红色预警信息后，禁止一切野外用火行为。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严禁携带火种火源或易燃易爆物品进入森林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火区的人员和车辆必须扫码登记，并自觉接受防火检查，拒不接受登记、检查和存在安全隐患的，检查人员有权禁止其通行。无民事行为能力和限制民事行为能力人进入森林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火区，需有监护人陪同，监护人要有效履行监护责任。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火区及其周边的单位和居住人员，严格管理生活用火，严防火源进山入林。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四、处罚措施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凡违反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>以上规定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擅自野外用火的单位和个人，由行政机关、公安机关，严格依照《森林防火条例》第五十条、《消防法》第六十三条、《中华人民共和国治安管理处罚法》第五十条等相关规定，依法予以警告、罚款；情节严重的，依法给予拘留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公职人员违反以上规定的，一律依规依纪依法给予党纪政务处分直至开除公职；对在场不予制止或制止不力的领导干部，一律依规依纪依法给予党纪政务处分。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违规用火造成损失的，依法承担民事责任；涉嫌犯罪的，依法移送司法机关追究刑事责任。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五、监督报告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任何单位和个人发现违反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的行为或森林火情火灾应当立即向当地人民政府或区公安局、区应急管理局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区森林防灭火指挥部办公室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、区林业局等部门报告，举报（报警）电话： 110（公安机关）、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71646119（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区应急管理局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71647699（区林业局）。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1701" w:right="1757" w:bottom="170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2NzU4MmM3Yzc5OTZmMzAwNDczM2UzODUwYjcifQ=="/>
  </w:docVars>
  <w:rsids>
    <w:rsidRoot w:val="00000000"/>
    <w:rsid w:val="02810A7C"/>
    <w:rsid w:val="0F9376D0"/>
    <w:rsid w:val="18FF19CB"/>
    <w:rsid w:val="22B3449A"/>
    <w:rsid w:val="239F5ABC"/>
    <w:rsid w:val="2DF655EF"/>
    <w:rsid w:val="32537490"/>
    <w:rsid w:val="3736640A"/>
    <w:rsid w:val="4E1830CA"/>
    <w:rsid w:val="59592D2E"/>
    <w:rsid w:val="6D127502"/>
    <w:rsid w:val="71B903B6"/>
    <w:rsid w:val="723D2D95"/>
    <w:rsid w:val="75B82A86"/>
    <w:rsid w:val="7EED78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973</Characters>
  <Lines>0</Lines>
  <Paragraphs>26</Paragraphs>
  <ScaleCrop>false</ScaleCrop>
  <LinksUpToDate>false</LinksUpToDate>
  <CharactersWithSpaces>974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2023-07-18T04:53:00Z</dcterms:created>
  <dc:creator>木林森1402490710</dc:creator>
  <cp:lastModifiedBy>安监局系统管理员[ajj]</cp:lastModifiedBy>
  <dcterms:modified xsi:type="dcterms:W3CDTF">2023-10-30T09:55:16Z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07A6233F4A1F4355A1C7F2197BDA1683_13</vt:lpwstr>
  </property>
</Properties>
</file>