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重庆市南川区应急管理局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-17"/>
          <w:sz w:val="44"/>
          <w:szCs w:val="44"/>
          <w:lang w:val="en-US" w:eastAsia="zh-CN"/>
        </w:rPr>
        <w:t>关于撤销企业三级安全生产标准化等级的公告</w:t>
      </w:r>
    </w:p>
    <w:p>
      <w:pPr>
        <w:keepNext w:val="0"/>
        <w:keepLines w:val="0"/>
        <w:widowControl w:val="0"/>
        <w:suppressLineNumbers w:val="0"/>
        <w:spacing w:before="0" w:beforeAutospacing="0" w:after="240" w:afterLines="10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0"/>
          <w:szCs w:val="30"/>
          <w:lang w:val="en-US" w:eastAsia="zh-CN" w:bidi="ar"/>
        </w:rPr>
        <w:t>2024年第2号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根据应急管理部《企业安全生产标准化建设定级办法》（应急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83号）和重庆市应急管理局《工贸企业安全生产标准化建设定级办法的通知》（渝应急发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文件要求，因重庆方略精控金属制品有限公司2024年10月30日发生一起生产安全死亡事故，1人死亡，不具备三级安全生产标准化达标条件。经研究，决定撤销重庆方略精控金属制品有限公司三级安全生产标准化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自撤销之日起满1年后，方可重新申请安全生产标准化评审。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特此公告。</w:t>
      </w: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南川区应急管理局</w:t>
      </w:r>
    </w:p>
    <w:p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2024年11月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楷体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ZTg2NzU4MmM3Yzc5OTZmMzAwNDczM2UzODUwYjcifQ=="/>
    <w:docVar w:name="KSO_WPS_MARK_KEY" w:val="73ad7d5f-1a6c-4130-b497-d6908934bb8a"/>
  </w:docVars>
  <w:rsids>
    <w:rsidRoot w:val="33D32DCD"/>
    <w:rsid w:val="063807A3"/>
    <w:rsid w:val="22B26881"/>
    <w:rsid w:val="2E82350C"/>
    <w:rsid w:val="332E4A7C"/>
    <w:rsid w:val="33D32DCD"/>
    <w:rsid w:val="38B51836"/>
    <w:rsid w:val="3EE40447"/>
    <w:rsid w:val="4FEC2E74"/>
    <w:rsid w:val="57EB3AB7"/>
    <w:rsid w:val="5B511B8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252</Characters>
  <Lines>0</Lines>
  <Paragraphs>0</Paragraphs>
  <TotalTime>0</TotalTime>
  <ScaleCrop>false</ScaleCrop>
  <LinksUpToDate>false</LinksUpToDate>
  <CharactersWithSpaces>252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2024-11-05T09:07:00Z</dcterms:created>
  <dc:creator>Administrator</dc:creator>
  <cp:lastModifiedBy>安监局系统管理员[ajj]</cp:lastModifiedBy>
  <cp:lastPrinted>2024-11-05T09:27:00Z</cp:lastPrinted>
  <dcterms:modified xsi:type="dcterms:W3CDTF">2024-11-14T05:35:36Z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B973912A0AD341E885382901BF18359B_11</vt:lpwstr>
  </property>
</Properties>
</file>