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_GBK"/>
          <w:color w:val="000000"/>
          <w:szCs w:val="32"/>
        </w:rPr>
      </w:pPr>
      <w:r>
        <w:rPr>
          <w:rFonts w:eastAsia="方正黑体_GBK"/>
          <w:color w:val="000000"/>
          <w:szCs w:val="32"/>
        </w:rPr>
        <w:t>附件3</w:t>
      </w:r>
    </w:p>
    <w:p>
      <w:pPr>
        <w:spacing w:line="560" w:lineRule="exact"/>
        <w:jc w:val="center"/>
        <w:rPr>
          <w:rFonts w:eastAsia="方正小标宋_GBK"/>
          <w:color w:val="000000"/>
          <w:kern w:val="0"/>
          <w:sz w:val="36"/>
          <w:szCs w:val="36"/>
        </w:rPr>
      </w:pPr>
      <w:bookmarkStart w:id="0" w:name="_GoBack"/>
      <w:r>
        <w:rPr>
          <w:rFonts w:eastAsia="方正小标宋_GBK"/>
          <w:color w:val="000000"/>
          <w:kern w:val="0"/>
          <w:sz w:val="36"/>
          <w:szCs w:val="36"/>
        </w:rPr>
        <w:t>区政协十五届二次会议委员提案并案情况表</w:t>
      </w:r>
    </w:p>
    <w:p>
      <w:pPr>
        <w:rPr>
          <w:rFonts w:hint="eastAsia"/>
        </w:rPr>
      </w:pPr>
    </w:p>
    <w:bookmarkEnd w:id="0"/>
    <w:tbl>
      <w:tblPr>
        <w:tblStyle w:val="3"/>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5954"/>
        <w:gridCol w:w="2410"/>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blHeader/>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提案号</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提案者</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提案题目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主办单位</w:t>
            </w:r>
          </w:p>
        </w:tc>
        <w:tc>
          <w:tcPr>
            <w:tcW w:w="34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001(主)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李德勇</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关于大力发展智能网联新能源汽车配套产业的建议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r>
              <w:rPr>
                <w:color w:val="000000"/>
                <w:sz w:val="24"/>
                <w:szCs w:val="24"/>
              </w:rPr>
              <w:t>区发展改革委、区招商投资局、区工业园区管委会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001(并)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尧</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关于南川区新能源汽车配套产业发展的建议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001(并)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婧</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关于加快新能源汽车配套产业发展的建议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001(并)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阮鹏宇</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关于打造全市新能源汽车配套基地的建议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019(主)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张小红</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关于有效提升家庭教育质量的建议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r>
              <w:rPr>
                <w:color w:val="000000"/>
                <w:sz w:val="24"/>
                <w:szCs w:val="24"/>
              </w:rPr>
              <w:t>区委宣传部、区财政局、区妇联、区科协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019(并)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李继学</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关于进一步提升家庭教育质量的建议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046(主)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韦明伦</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关于规范商业门面物业管理收费的建议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r>
              <w:rPr>
                <w:color w:val="000000"/>
                <w:sz w:val="24"/>
                <w:szCs w:val="24"/>
              </w:rPr>
              <w:t>区发展改革委、区市场监管局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046(并)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唐代利</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关于规范物业服务收费的建议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049(主)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涂</w:t>
            </w:r>
            <w:r>
              <w:rPr>
                <w:rFonts w:hint="eastAsia"/>
                <w:color w:val="000000"/>
                <w:sz w:val="24"/>
                <w:szCs w:val="24"/>
                <w:lang w:val="en-US" w:eastAsia="zh-CN"/>
              </w:rPr>
              <w:t xml:space="preserve">  </w:t>
            </w:r>
            <w:r>
              <w:rPr>
                <w:color w:val="000000"/>
                <w:sz w:val="24"/>
                <w:szCs w:val="24"/>
              </w:rPr>
              <w:t>刚</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关于高质量发展南川中医药产业的建议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区科技局</w:t>
            </w: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r>
              <w:rPr>
                <w:color w:val="000000"/>
                <w:sz w:val="24"/>
                <w:szCs w:val="24"/>
              </w:rPr>
              <w:t>区农业农村委、区卫生健康委、区中医药园区管委会、区商贸物流园区管委会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049(并)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梁正强</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关于丰富南川区中医药产业链、提高中医药产业附加值的建议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074(主)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余道勇</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关于进一步加强乡村生活垃圾治理的建议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区城管局</w:t>
            </w: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r>
              <w:rPr>
                <w:color w:val="000000"/>
                <w:sz w:val="24"/>
                <w:szCs w:val="24"/>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074(并)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易</w:t>
            </w:r>
            <w:r>
              <w:rPr>
                <w:rFonts w:hint="eastAsia"/>
                <w:color w:val="000000"/>
                <w:sz w:val="24"/>
                <w:szCs w:val="24"/>
                <w:lang w:val="en-US" w:eastAsia="zh-CN"/>
              </w:rPr>
              <w:t xml:space="preserve">  </w:t>
            </w:r>
            <w:r>
              <w:rPr>
                <w:color w:val="000000"/>
                <w:sz w:val="24"/>
                <w:szCs w:val="24"/>
              </w:rPr>
              <w:t>妍</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关于加强农村地区垃圾治理工作力度的建议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101(主)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胡永红</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关于破解农村小规模学校发展瓶颈的建议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101(并)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朱</w:t>
            </w:r>
            <w:r>
              <w:rPr>
                <w:rFonts w:hint="eastAsia"/>
                <w:color w:val="000000"/>
                <w:sz w:val="24"/>
                <w:szCs w:val="24"/>
                <w:lang w:val="en-US" w:eastAsia="zh-CN"/>
              </w:rPr>
              <w:t xml:space="preserve">  </w:t>
            </w:r>
            <w:r>
              <w:rPr>
                <w:color w:val="000000"/>
                <w:sz w:val="24"/>
                <w:szCs w:val="24"/>
              </w:rPr>
              <w:t>伟</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关于探索破解农村小规模学校发展瓶颈的建议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r>
              <w:rPr>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101(并)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冯绍茂</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关于探索破解农村小规模学校发展瓶颈的建议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r>
              <w:rPr>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170(主)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何</w:t>
            </w:r>
            <w:r>
              <w:rPr>
                <w:rFonts w:hint="eastAsia"/>
                <w:color w:val="000000"/>
                <w:sz w:val="24"/>
                <w:szCs w:val="24"/>
                <w:lang w:val="en-US" w:eastAsia="zh-CN"/>
              </w:rPr>
              <w:t xml:space="preserve">  </w:t>
            </w:r>
            <w:r>
              <w:rPr>
                <w:color w:val="000000"/>
                <w:sz w:val="24"/>
                <w:szCs w:val="24"/>
              </w:rPr>
              <w:t>旋</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关于将迪康大道与流金路交叉路口设置正规环形交叉路口或红绿灯的建议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r>
              <w:rPr>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170(并)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波</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关于将迪康大道与流金路交叉路口设置正规环形交叉路口或红绿灯的建议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r>
              <w:rPr>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185(主)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郑</w:t>
            </w:r>
            <w:r>
              <w:rPr>
                <w:rFonts w:hint="eastAsia"/>
                <w:color w:val="000000"/>
                <w:sz w:val="24"/>
                <w:szCs w:val="24"/>
                <w:lang w:val="en-US" w:eastAsia="zh-CN"/>
              </w:rPr>
              <w:t xml:space="preserve">  </w:t>
            </w:r>
            <w:r>
              <w:rPr>
                <w:color w:val="000000"/>
                <w:sz w:val="24"/>
                <w:szCs w:val="24"/>
              </w:rPr>
              <w:t>静</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关于加强我区中小学生心理健康工作的建议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eastAsia="宋体"/>
                <w:color w:val="000000"/>
                <w:sz w:val="20"/>
              </w:rPr>
            </w:pPr>
            <w:r>
              <w:rPr>
                <w:color w:val="000000"/>
                <w:sz w:val="24"/>
                <w:szCs w:val="24"/>
              </w:rPr>
              <w:t>区委宣传部、区教委、团区委、区妇联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185(并)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丁显平</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关于进一步加强对区内中小学生心理健康教育及干预的建议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185(并)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易</w:t>
            </w:r>
            <w:r>
              <w:rPr>
                <w:rFonts w:hint="eastAsia"/>
                <w:color w:val="000000"/>
                <w:sz w:val="24"/>
                <w:szCs w:val="24"/>
                <w:lang w:val="en-US" w:eastAsia="zh-CN"/>
              </w:rPr>
              <w:t xml:space="preserve">  </w:t>
            </w:r>
            <w:r>
              <w:rPr>
                <w:color w:val="000000"/>
                <w:sz w:val="24"/>
                <w:szCs w:val="24"/>
              </w:rPr>
              <w:t>杰</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关于加强青少年心理健康教育的建议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221(主)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周明君</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关于推动我区露营经济健康发展的建议</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221(并)</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兰</w:t>
            </w:r>
          </w:p>
        </w:tc>
        <w:tc>
          <w:tcPr>
            <w:tcW w:w="59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color w:val="000000"/>
                <w:sz w:val="24"/>
                <w:szCs w:val="24"/>
              </w:rPr>
            </w:pPr>
            <w:r>
              <w:rPr>
                <w:color w:val="000000"/>
                <w:sz w:val="24"/>
                <w:szCs w:val="24"/>
              </w:rPr>
              <w:t>关于进一步规范露营基地建设的建议</w:t>
            </w:r>
          </w:p>
        </w:tc>
        <w:tc>
          <w:tcPr>
            <w:tcW w:w="241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color w:val="000000"/>
                <w:sz w:val="24"/>
                <w:szCs w:val="24"/>
              </w:rPr>
            </w:pPr>
          </w:p>
        </w:tc>
        <w:tc>
          <w:tcPr>
            <w:tcW w:w="34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color w:val="000000"/>
                <w:sz w:val="24"/>
                <w:szCs w:val="24"/>
              </w:rPr>
            </w:pPr>
            <w:r>
              <w:rPr>
                <w:color w:val="000000"/>
                <w:sz w:val="24"/>
                <w:szCs w:val="24"/>
              </w:rPr>
              <w:t>　</w:t>
            </w:r>
          </w:p>
        </w:tc>
      </w:tr>
    </w:tbl>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C127E"/>
    <w:rsid w:val="6EBC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2023-07-31T08:32:00Z</dcterms:created>
  <dc:creator>Administrator</dc:creator>
  <cp:lastModifiedBy>Administrator</cp:lastModifiedBy>
  <dcterms:modified xsi:type="dcterms:W3CDTF">2023-07-31T08:32:48Z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