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5"/>
          <w:szCs w:val="45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重庆市南川区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鸣玉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镇人民政府关于废止行政规范性文件的决定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各村（社区），镇级各部门：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根据《重庆市行政规范性文件管理办法》（重庆市人民政府令第329号）的规定，对主要内容与法律法规规定不一致或者不适当，已被新的法律、法规、规章和规范性文件代替，不需要继续施行，或者调整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对象消失的，应当予以废止。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经研究，从本决定印发之日起废止行政规范性文件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做好2021年农业面源污染防治工作的通知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鸣玉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府发〔20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号）、《关于印发&lt;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鸣玉镇肇事肇祸等严重精神障碍患者摸排管控工作方案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&gt;的通知》（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鸣玉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府发〔202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号）、《关于印发&lt;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全镇生产经营租住村（居）民自建房火灾风险综合治理工作方案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&gt;的通知》（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鸣玉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府发〔202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号）、《关于印发&lt;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鸣玉镇自建房屋安全隐患排查整治实施方案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&gt;的通知》（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鸣玉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府发〔202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号），请遵照执行。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重庆市南川区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鸣玉镇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814" w:right="1757" w:bottom="1701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DIyY2RlMmRhMjUyMjZmYWY5OGE1NTlkZDYxYzUifQ=="/>
  </w:docVars>
  <w:rsids>
    <w:rsidRoot w:val="00000000"/>
    <w:rsid w:val="08EB5F9B"/>
    <w:rsid w:val="22B630E0"/>
    <w:rsid w:val="47E0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395</Characters>
  <Lines>0</Lines>
  <Paragraphs>0</Paragraphs>
  <TotalTime>4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2023-04-25T08:52:00Z</dcterms:created>
  <dc:creator>Administrator</dc:creator>
  <cp:lastModifiedBy>習隠</cp:lastModifiedBy>
  <cp:lastPrinted>2023-06-08T01:25:09Z</cp:lastPrinted>
  <dcterms:modified xsi:type="dcterms:W3CDTF">2023-06-08T01:26:28Z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F046ADEEB02A4A9F8407C8087E70D24B_12</vt:lpwstr>
  </property>
</Properties>
</file>