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40"/>
          <w:tab w:val="left" w:pos="9720"/>
        </w:tabs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南川区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民主镇</w:t>
      </w:r>
      <w:r>
        <w:rPr>
          <w:rFonts w:hint="eastAsia" w:eastAsia="方正小标宋_GBK"/>
          <w:color w:val="000000"/>
          <w:sz w:val="44"/>
          <w:szCs w:val="44"/>
        </w:rPr>
        <w:t>公益性岗位拟聘人员公示表</w:t>
      </w:r>
    </w:p>
    <w:p>
      <w:pPr>
        <w:spacing w:line="600" w:lineRule="exact"/>
        <w:ind w:firstLine="960" w:firstLineChars="300"/>
        <w:rPr>
          <w:rFonts w:eastAsia="方正楷体_GBK"/>
          <w:bCs/>
          <w:color w:val="000000"/>
          <w:sz w:val="32"/>
          <w:szCs w:val="32"/>
        </w:rPr>
      </w:pPr>
      <w:r>
        <w:rPr>
          <w:rFonts w:hint="eastAsia" w:eastAsia="方正楷体_GBK"/>
          <w:bCs/>
          <w:color w:val="000000"/>
          <w:sz w:val="32"/>
          <w:szCs w:val="32"/>
        </w:rPr>
        <w:t>经</w:t>
      </w:r>
      <w:r>
        <w:rPr>
          <w:rFonts w:hint="eastAsia" w:eastAsia="方正楷体_GBK"/>
          <w:bCs/>
          <w:color w:val="000000"/>
          <w:sz w:val="32"/>
          <w:szCs w:val="32"/>
          <w:lang w:eastAsia="zh-CN"/>
        </w:rPr>
        <w:t>南川区民主镇</w:t>
      </w:r>
      <w:r>
        <w:rPr>
          <w:rFonts w:hint="eastAsia" w:eastAsia="方正楷体_GBK"/>
          <w:bCs/>
          <w:color w:val="000000"/>
          <w:sz w:val="32"/>
          <w:szCs w:val="32"/>
        </w:rPr>
        <w:t>人民政府确定招聘以下就业困难人员拟安置到公益性岗位就业：</w:t>
      </w:r>
    </w:p>
    <w:tbl>
      <w:tblPr>
        <w:tblStyle w:val="3"/>
        <w:tblW w:w="8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74"/>
        <w:gridCol w:w="992"/>
        <w:gridCol w:w="991"/>
        <w:gridCol w:w="2125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拟聘岗位名称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熊太棋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脱贫人员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公路管护岗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eastAsia="方正仿宋_GBK"/>
          <w:b/>
          <w:bCs/>
          <w:color w:val="000000"/>
          <w:kern w:val="0"/>
          <w:sz w:val="32"/>
          <w:szCs w:val="32"/>
        </w:rPr>
      </w:pP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公示时间：</w:t>
      </w:r>
      <w:r>
        <w:rPr>
          <w:rFonts w:eastAsia="方正仿宋_GBK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年</w:t>
      </w:r>
      <w:r>
        <w:rPr>
          <w:rFonts w:eastAsia="方正仿宋_GBK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日至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如对以上公示有疑议，请向南川区就业和人才中心反映。</w:t>
      </w:r>
    </w:p>
    <w:p>
      <w:pPr>
        <w:widowControl/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联系电话：</w:t>
      </w:r>
      <w:r>
        <w:rPr>
          <w:rFonts w:eastAsia="方正仿宋_GBK"/>
          <w:color w:val="000000"/>
          <w:kern w:val="0"/>
          <w:sz w:val="32"/>
          <w:szCs w:val="32"/>
        </w:rPr>
        <w:t>023-71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421296</w:t>
      </w:r>
      <w:r>
        <w:rPr>
          <w:rFonts w:hint="eastAsia" w:eastAsia="方正仿宋_GBK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地址：南川区金山大道</w:t>
      </w:r>
      <w:r>
        <w:rPr>
          <w:rFonts w:eastAsia="方正仿宋_GBK"/>
          <w:color w:val="000000"/>
          <w:kern w:val="0"/>
          <w:sz w:val="32"/>
          <w:szCs w:val="32"/>
        </w:rPr>
        <w:t>31</w:t>
      </w:r>
      <w:r>
        <w:rPr>
          <w:rFonts w:hint="eastAsia" w:eastAsia="方正仿宋_GBK"/>
          <w:color w:val="000000"/>
          <w:kern w:val="0"/>
          <w:sz w:val="32"/>
          <w:szCs w:val="32"/>
        </w:rPr>
        <w:t>号人力社保局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311</w:t>
      </w:r>
      <w:r>
        <w:rPr>
          <w:rFonts w:hint="eastAsia" w:eastAsia="方正仿宋_GBK"/>
          <w:color w:val="000000"/>
          <w:kern w:val="0"/>
          <w:sz w:val="32"/>
          <w:szCs w:val="32"/>
        </w:rPr>
        <w:t>办公室</w:t>
      </w:r>
    </w:p>
    <w:p>
      <w:pPr>
        <w:widowControl/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>重庆市南川区民主镇人民政府</w:t>
      </w:r>
    </w:p>
    <w:p>
      <w:pPr>
        <w:widowControl/>
        <w:spacing w:line="600" w:lineRule="exact"/>
        <w:jc w:val="center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 xml:space="preserve">                          202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mQ1YTZjMmNjYzBmNjNlYWFmMzA2ZmVmMzAzNGUifQ=="/>
    <w:docVar w:name="KSO_WPS_MARK_KEY" w:val="eaa8f78c-2000-4886-af55-96e74647f3f4"/>
  </w:docVars>
  <w:rsids>
    <w:rsidRoot w:val="00000000"/>
    <w:rsid w:val="0A4A6CFF"/>
    <w:rsid w:val="1D423A7A"/>
    <w:rsid w:val="1E8079E2"/>
    <w:rsid w:val="267778B6"/>
    <w:rsid w:val="408A39A7"/>
    <w:rsid w:val="5B8F503C"/>
    <w:rsid w:val="63F56B7D"/>
    <w:rsid w:val="73E7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219</Characters>
  <Lines>0</Lines>
  <Paragraphs>0</Paragraphs>
  <TotalTime>30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2025-04-10T02:59:00Z</dcterms:created>
  <dc:creator>Administrator</dc:creator>
  <cp:lastModifiedBy>云飞扬（周忠云）</cp:lastModifiedBy>
  <dcterms:modified xsi:type="dcterms:W3CDTF">2025-06-19T03:25:19Z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DE6EAD19B97B48119B6E741E59AA4392_12</vt:lpwstr>
  </property>
</Properties>
</file>