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石莲镇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shd w:val="clear" w:color="auto" w:fill="auto"/>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shd w:val="clear" w:color="auto" w:fill="auto"/>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000000"/>
                <w:sz w:val="18"/>
                <w:szCs w:val="18"/>
              </w:rPr>
            </w:pPr>
            <w:r>
              <w:rPr>
                <w:rFonts w:hint="eastAsia" w:ascii="宋体" w:hAnsi="宋体" w:eastAsia="宋体" w:cs="宋体"/>
                <w:color w:val="000000"/>
                <w:sz w:val="18"/>
                <w:szCs w:val="18"/>
                <w:lang w:val="en-US" w:eastAsia="zh-CN"/>
              </w:rPr>
              <w:t>李远军</w:t>
            </w:r>
          </w:p>
        </w:tc>
        <w:tc>
          <w:tcPr>
            <w:tcW w:w="750" w:type="dxa"/>
            <w:tcBorders>
              <w:tl2br w:val="nil"/>
              <w:tr2bl w:val="nil"/>
            </w:tcBorders>
            <w:shd w:val="clear" w:color="auto" w:fill="auto"/>
            <w:tcMar>
              <w:top w:w="15" w:type="dxa"/>
              <w:left w:w="15" w:type="dxa"/>
              <w:right w:w="15" w:type="dxa"/>
            </w:tcMar>
            <w:vAlign w:val="center"/>
          </w:tcPr>
          <w:p>
            <w:pPr>
              <w:overflowPunct w:val="0"/>
              <w:snapToGrid w:val="0"/>
              <w:jc w:val="center"/>
              <w:rPr>
                <w:rFonts w:hint="default" w:ascii="宋体" w:hAnsi="宋体" w:eastAsia="宋体" w:cs="宋体"/>
                <w:color w:val="000000"/>
                <w:sz w:val="18"/>
                <w:szCs w:val="18"/>
              </w:rPr>
            </w:pPr>
            <w:r>
              <w:rPr>
                <w:rFonts w:hint="eastAsia" w:ascii="宋体" w:hAnsi="宋体" w:eastAsia="宋体" w:cs="宋体"/>
                <w:i w:val="0"/>
                <w:caps w:val="0"/>
                <w:color w:val="333333"/>
                <w:spacing w:val="0"/>
                <w:sz w:val="18"/>
                <w:szCs w:val="18"/>
                <w:shd w:val="clear" w:fill="FFFFFF"/>
              </w:rPr>
              <w:t>法治建设岗</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hint="default" w:eastAsiaTheme="minorEastAsia"/>
                <w:lang w:val="en-US" w:eastAsia="zh-CN"/>
              </w:rPr>
            </w:pPr>
            <w:r>
              <w:rPr>
                <w:rFonts w:hint="eastAsia" w:ascii="宋体" w:hAnsi="宋体" w:eastAsia="宋体"/>
                <w:b w:val="0"/>
                <w:color w:val="000000"/>
                <w:kern w:val="0"/>
                <w:sz w:val="18"/>
                <w:szCs w:val="18"/>
                <w:lang w:val="en-US" w:eastAsia="zh-CN"/>
              </w:rPr>
              <w:t>石莲镇人民政府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李远军</w:t>
            </w:r>
          </w:p>
        </w:tc>
        <w:tc>
          <w:tcPr>
            <w:tcW w:w="750" w:type="dxa"/>
            <w:tcBorders>
              <w:tl2br w:val="nil"/>
              <w:tr2bl w:val="nil"/>
            </w:tcBorders>
            <w:shd w:val="clear" w:color="auto" w:fill="auto"/>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i w:val="0"/>
                <w:caps w:val="0"/>
                <w:color w:val="333333"/>
                <w:spacing w:val="0"/>
                <w:sz w:val="18"/>
                <w:szCs w:val="18"/>
                <w:shd w:val="clear" w:fill="FFFFFF"/>
              </w:rPr>
              <w:t>法治建设岗</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pPr>
            <w:r>
              <w:rPr>
                <w:rFonts w:hint="eastAsia" w:ascii="宋体" w:hAnsi="宋体" w:eastAsia="宋体"/>
                <w:b w:val="0"/>
                <w:color w:val="000000"/>
                <w:kern w:val="0"/>
                <w:sz w:val="18"/>
                <w:szCs w:val="18"/>
                <w:lang w:val="en-US" w:eastAsia="zh-CN"/>
              </w:rPr>
              <w:t>石莲镇人民政府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李远军</w:t>
            </w:r>
          </w:p>
        </w:tc>
        <w:tc>
          <w:tcPr>
            <w:tcW w:w="750" w:type="dxa"/>
            <w:tcBorders>
              <w:tl2br w:val="nil"/>
              <w:tr2bl w:val="nil"/>
            </w:tcBorders>
            <w:shd w:val="clear" w:color="auto" w:fill="auto"/>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i w:val="0"/>
                <w:caps w:val="0"/>
                <w:color w:val="333333"/>
                <w:spacing w:val="0"/>
                <w:sz w:val="18"/>
                <w:szCs w:val="18"/>
                <w:shd w:val="clear" w:fill="FFFFFF"/>
              </w:rPr>
              <w:t>法治建设岗</w:t>
            </w:r>
          </w:p>
        </w:tc>
        <w:tc>
          <w:tcPr>
            <w:tcW w:w="962" w:type="dxa"/>
            <w:shd w:val="clear" w:color="auto" w:fill="auto"/>
            <w:vAlign w:val="center"/>
          </w:tcPr>
          <w:p>
            <w:pPr>
              <w:overflowPunct w:val="0"/>
              <w:snapToGrid w:val="0"/>
              <w:jc w:val="center"/>
            </w:pPr>
            <w:r>
              <w:rPr>
                <w:rFonts w:hint="eastAsia" w:ascii="宋体" w:hAnsi="宋体" w:eastAsia="宋体"/>
                <w:b w:val="0"/>
                <w:color w:val="000000"/>
                <w:kern w:val="0"/>
                <w:sz w:val="18"/>
                <w:szCs w:val="18"/>
                <w:lang w:val="en-US" w:eastAsia="zh-CN"/>
              </w:rPr>
              <w:t>石莲镇人民政府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李远军</w:t>
            </w:r>
          </w:p>
        </w:tc>
        <w:tc>
          <w:tcPr>
            <w:tcW w:w="750" w:type="dxa"/>
            <w:tcBorders>
              <w:tl2br w:val="nil"/>
              <w:tr2bl w:val="nil"/>
            </w:tcBorders>
            <w:shd w:val="clear" w:color="auto" w:fill="auto"/>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i w:val="0"/>
                <w:caps w:val="0"/>
                <w:color w:val="333333"/>
                <w:spacing w:val="0"/>
                <w:sz w:val="18"/>
                <w:szCs w:val="18"/>
                <w:shd w:val="clear" w:fill="FFFFFF"/>
              </w:rPr>
              <w:t>法治建设岗</w:t>
            </w:r>
          </w:p>
        </w:tc>
        <w:tc>
          <w:tcPr>
            <w:tcW w:w="962" w:type="dxa"/>
            <w:shd w:val="clear" w:color="auto" w:fill="auto"/>
            <w:vAlign w:val="center"/>
          </w:tcPr>
          <w:p>
            <w:pPr>
              <w:overflowPunct w:val="0"/>
              <w:snapToGrid w:val="0"/>
              <w:jc w:val="center"/>
            </w:pPr>
            <w:r>
              <w:rPr>
                <w:rFonts w:hint="eastAsia" w:ascii="宋体" w:hAnsi="宋体" w:eastAsia="宋体"/>
                <w:b w:val="0"/>
                <w:color w:val="000000"/>
                <w:kern w:val="0"/>
                <w:sz w:val="18"/>
                <w:szCs w:val="18"/>
                <w:lang w:val="en-US" w:eastAsia="zh-CN"/>
              </w:rPr>
              <w:t>石莲镇人民政府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bookmarkStart w:id="0" w:name="_GoBack" w:colFirst="6" w:colLast="7"/>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val="en-US" w:eastAsia="zh-CN"/>
              </w:rPr>
              <w:t>李远军</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i w:val="0"/>
                <w:caps w:val="0"/>
                <w:color w:val="333333"/>
                <w:spacing w:val="0"/>
                <w:sz w:val="18"/>
                <w:szCs w:val="18"/>
                <w:shd w:val="clear" w:fill="FFFFFF"/>
              </w:rPr>
              <w:t>法治建设岗</w:t>
            </w:r>
          </w:p>
        </w:tc>
        <w:tc>
          <w:tcPr>
            <w:tcW w:w="962" w:type="dxa"/>
            <w:vAlign w:val="center"/>
          </w:tcPr>
          <w:p>
            <w:pPr>
              <w:jc w:val="both"/>
            </w:pPr>
            <w:r>
              <w:rPr>
                <w:rFonts w:hint="eastAsia" w:ascii="宋体" w:hAnsi="宋体" w:eastAsia="宋体"/>
                <w:b w:val="0"/>
                <w:color w:val="000000"/>
                <w:kern w:val="0"/>
                <w:sz w:val="18"/>
                <w:szCs w:val="18"/>
                <w:lang w:val="en-US" w:eastAsia="zh-CN"/>
              </w:rPr>
              <w:t>石莲镇人民政府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NGEyNDYxMzVlY2Q4N2ZjNWQ2MjM3MWJhNmI3YzQifQ=="/>
    <w:docVar w:name="KSO_WPS_MARK_KEY" w:val="f7de1d11-88a0-41a7-94df-851aeedcb6fa"/>
  </w:docVars>
  <w:rsids>
    <w:rsidRoot w:val="0052371F"/>
    <w:rsid w:val="0052371F"/>
    <w:rsid w:val="0CC31C91"/>
    <w:rsid w:val="0E1421A8"/>
    <w:rsid w:val="22164BAE"/>
    <w:rsid w:val="25946EB8"/>
    <w:rsid w:val="2BC977A3"/>
    <w:rsid w:val="30110DE2"/>
    <w:rsid w:val="437217FE"/>
    <w:rsid w:val="4CB91D57"/>
    <w:rsid w:val="568B51F5"/>
    <w:rsid w:val="5E2B5FA2"/>
    <w:rsid w:val="5FFB345A"/>
    <w:rsid w:val="69506120"/>
    <w:rsid w:val="7BAB0AF8"/>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0</TotalTime>
  <ScaleCrop>false</ScaleCrop>
  <LinksUpToDate>false</LinksUpToDate>
  <CharactersWithSpaces>2012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Administrator</cp:lastModifiedBy>
  <cp:lastPrinted>2025-02-11T08:02:59Z</cp:lastPrinted>
  <dcterms:modified xsi:type="dcterms:W3CDTF">2025-02-11T08:03:02Z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27CDE5B1053F43E6A5CA928CEEEFEC79_13</vt:lpwstr>
  </property>
</Properties>
</file>