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72"/>
        <w:gridCol w:w="713"/>
        <w:gridCol w:w="1657"/>
        <w:gridCol w:w="1426"/>
        <w:gridCol w:w="668"/>
        <w:gridCol w:w="617"/>
        <w:gridCol w:w="1799"/>
        <w:gridCol w:w="1211"/>
        <w:gridCol w:w="1421"/>
        <w:gridCol w:w="810"/>
        <w:gridCol w:w="1211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纳入2024年度治理计划的农村地区陡坡路段隐患统计一览表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所在乡镇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具体点位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道路类型（景区、农家乐、果园等道路）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是否通行中型客货车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（是，否）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经纬度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坡度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治理措施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（工程治理降坡、安装护栏、设置防撞墙、警示提示标志、降速防滑措施等）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是否采取禁行措施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（是，否）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是否列入2024年治理计划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治理责任单位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安全管理责任人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（姓名及电话）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（新增隐患或在册转入）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770" w:tblpY="46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657"/>
        <w:gridCol w:w="1427"/>
        <w:gridCol w:w="1285"/>
        <w:gridCol w:w="1799"/>
        <w:gridCol w:w="1211"/>
        <w:gridCol w:w="2232"/>
        <w:gridCol w:w="1211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pc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pgSz w:w="16838" w:h="11906" w:orient="landscape"/>
          <w:pgMar w:top="1418" w:right="1134" w:bottom="1418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ThkYzkzMzE3NzFhNGQwMDA4YzBkMmUwNzdlOTQifQ=="/>
  </w:docVars>
  <w:rsids>
    <w:rsidRoot w:val="00000000"/>
    <w:rsid w:val="4E62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2023-12-05T07:40:57Z</dcterms:created>
  <dc:creator>Administrator</dc:creator>
  <cp:lastModifiedBy>沒有豌豆的holiday</cp:lastModifiedBy>
  <dcterms:modified xsi:type="dcterms:W3CDTF">2023-12-05T07:43:59Z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170CEAAA78BB45349189517B78D85659_12</vt:lpwstr>
  </property>
</Properties>
</file>