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</w:rPr>
        <w:t>重庆市</w:t>
      </w:r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lang w:eastAsia="zh-CN"/>
        </w:rPr>
        <w:t>南川</w:t>
      </w:r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</w:rPr>
        <w:t>区</w:t>
      </w:r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lang w:eastAsia="zh-CN"/>
        </w:rPr>
        <w:t>山王坪</w:t>
      </w: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  <w:lang w:val="en-US" w:eastAsia="zh-CN"/>
        </w:rPr>
        <w:t>镇</w:t>
      </w:r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lang w:eastAsia="zh-CN"/>
        </w:rPr>
        <w:t>人民政府公共文化服务</w:t>
      </w:r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</w:rPr>
        <w:t>领域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</w:rPr>
        <w:t>政务公开标准目录</w:t>
      </w:r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lang w:eastAsia="zh-CN"/>
        </w:rPr>
        <w:t>（</w:t>
      </w:r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lang w:val="en-US" w:eastAsia="zh-CN"/>
        </w:rPr>
        <w:t>2026年版</w:t>
      </w:r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lang w:eastAsia="zh-CN"/>
        </w:rPr>
        <w:t>）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</w:rPr>
      </w:pPr>
    </w:p>
    <w:tbl>
      <w:tblPr>
        <w:tblStyle w:val="5"/>
        <w:tblW w:w="158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25"/>
        <w:gridCol w:w="602"/>
        <w:gridCol w:w="1171"/>
        <w:gridCol w:w="2129"/>
        <w:gridCol w:w="2992"/>
        <w:gridCol w:w="687"/>
        <w:gridCol w:w="671"/>
        <w:gridCol w:w="571"/>
        <w:gridCol w:w="962"/>
        <w:gridCol w:w="2470"/>
        <w:gridCol w:w="629"/>
        <w:gridCol w:w="614"/>
        <w:gridCol w:w="471"/>
        <w:gridCol w:w="500"/>
        <w:gridCol w:w="8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23" w:hRule="atLeast"/>
          <w:tblHeader/>
          <w:jc w:val="center"/>
        </w:trPr>
        <w:tc>
          <w:tcPr>
            <w:tcW w:w="525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hint="default" w:ascii="Times New Roman" w:hAnsi="Times New Roman" w:eastAsia="方正黑体_GBK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18"/>
                <w:szCs w:val="18"/>
              </w:rPr>
              <w:t>序号</w:t>
            </w:r>
          </w:p>
        </w:tc>
        <w:tc>
          <w:tcPr>
            <w:tcW w:w="1773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hint="default" w:ascii="Times New Roman" w:hAnsi="Times New Roman" w:eastAsia="方正黑体_GBK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18"/>
                <w:szCs w:val="18"/>
              </w:rPr>
              <w:t>公开事项</w:t>
            </w:r>
          </w:p>
        </w:tc>
        <w:tc>
          <w:tcPr>
            <w:tcW w:w="2129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hint="default" w:ascii="Times New Roman" w:hAnsi="Times New Roman" w:eastAsia="方正黑体_GBK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18"/>
                <w:szCs w:val="18"/>
              </w:rPr>
              <w:t>公开内容</w:t>
            </w:r>
          </w:p>
          <w:p>
            <w:pPr>
              <w:widowControl/>
              <w:spacing w:line="310" w:lineRule="exact"/>
              <w:jc w:val="center"/>
              <w:textAlignment w:val="top"/>
              <w:rPr>
                <w:rFonts w:hint="default" w:ascii="Times New Roman" w:hAnsi="Times New Roman" w:eastAsia="方正黑体_GBK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18"/>
                <w:szCs w:val="18"/>
              </w:rPr>
              <w:t>（要素）</w:t>
            </w:r>
          </w:p>
        </w:tc>
        <w:tc>
          <w:tcPr>
            <w:tcW w:w="2992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hint="default" w:ascii="Times New Roman" w:hAnsi="Times New Roman" w:eastAsia="方正黑体_GBK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18"/>
                <w:szCs w:val="18"/>
              </w:rPr>
              <w:t>公开依据</w:t>
            </w:r>
          </w:p>
        </w:tc>
        <w:tc>
          <w:tcPr>
            <w:tcW w:w="687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hint="default" w:ascii="Times New Roman" w:hAnsi="Times New Roman" w:eastAsia="方正黑体_GBK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18"/>
                <w:szCs w:val="18"/>
              </w:rPr>
              <w:t>公开时限</w:t>
            </w:r>
          </w:p>
        </w:tc>
        <w:tc>
          <w:tcPr>
            <w:tcW w:w="671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hint="default" w:ascii="Times New Roman" w:hAnsi="Times New Roman" w:eastAsia="方正黑体_GBK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18"/>
                <w:szCs w:val="18"/>
              </w:rPr>
              <w:t>责任</w:t>
            </w:r>
          </w:p>
          <w:p>
            <w:pPr>
              <w:widowControl/>
              <w:spacing w:line="310" w:lineRule="exact"/>
              <w:jc w:val="center"/>
              <w:textAlignment w:val="top"/>
              <w:rPr>
                <w:rFonts w:hint="default" w:ascii="Times New Roman" w:hAnsi="Times New Roman" w:eastAsia="方正黑体_GBK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18"/>
                <w:szCs w:val="18"/>
              </w:rPr>
              <w:t>领导</w:t>
            </w:r>
          </w:p>
        </w:tc>
        <w:tc>
          <w:tcPr>
            <w:tcW w:w="571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hint="default" w:ascii="Times New Roman" w:hAnsi="Times New Roman" w:eastAsia="方正黑体_GBK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18"/>
                <w:szCs w:val="18"/>
              </w:rPr>
              <w:t>责任</w:t>
            </w:r>
          </w:p>
          <w:p>
            <w:pPr>
              <w:widowControl/>
              <w:spacing w:line="310" w:lineRule="exact"/>
              <w:jc w:val="center"/>
              <w:textAlignment w:val="top"/>
              <w:rPr>
                <w:rFonts w:hint="default" w:ascii="Times New Roman" w:hAnsi="Times New Roman" w:eastAsia="方正黑体_GBK" w:cs="Times New Roman"/>
                <w:color w:val="auto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18"/>
                <w:szCs w:val="18"/>
                <w:lang w:eastAsia="zh-CN"/>
              </w:rPr>
              <w:t>岗位</w:t>
            </w:r>
          </w:p>
        </w:tc>
        <w:tc>
          <w:tcPr>
            <w:tcW w:w="9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0"/>
                <w:sz w:val="18"/>
                <w:szCs w:val="18"/>
              </w:rPr>
              <w:t>公开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0"/>
                <w:sz w:val="18"/>
                <w:szCs w:val="18"/>
              </w:rPr>
              <w:t>主体</w:t>
            </w:r>
          </w:p>
        </w:tc>
        <w:tc>
          <w:tcPr>
            <w:tcW w:w="2470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hint="default" w:ascii="Times New Roman" w:hAnsi="Times New Roman" w:eastAsia="方正黑体_GBK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18"/>
              </w:rPr>
              <w:t>公开渠道和载体</w:t>
            </w:r>
          </w:p>
        </w:tc>
        <w:tc>
          <w:tcPr>
            <w:tcW w:w="1243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hint="default" w:ascii="Times New Roman" w:hAnsi="Times New Roman" w:eastAsia="方正黑体_GBK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18"/>
                <w:szCs w:val="18"/>
              </w:rPr>
              <w:t>公开对象</w:t>
            </w:r>
          </w:p>
        </w:tc>
        <w:tc>
          <w:tcPr>
            <w:tcW w:w="971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hint="default" w:ascii="Times New Roman" w:hAnsi="Times New Roman" w:eastAsia="方正黑体_GBK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18"/>
                <w:szCs w:val="18"/>
              </w:rPr>
              <w:t>公开方式</w:t>
            </w:r>
          </w:p>
        </w:tc>
        <w:tc>
          <w:tcPr>
            <w:tcW w:w="88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18"/>
                <w:szCs w:val="18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23" w:hRule="atLeast"/>
          <w:tblHeader/>
          <w:jc w:val="center"/>
        </w:trPr>
        <w:tc>
          <w:tcPr>
            <w:tcW w:w="525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10" w:lineRule="exact"/>
              <w:jc w:val="center"/>
              <w:rPr>
                <w:rFonts w:hint="default" w:ascii="Times New Roman" w:hAnsi="Times New Roman" w:eastAsia="方正黑体_GBK" w:cs="Times New Roman"/>
                <w:color w:val="auto"/>
                <w:sz w:val="18"/>
                <w:szCs w:val="18"/>
              </w:rPr>
            </w:pPr>
          </w:p>
        </w:tc>
        <w:tc>
          <w:tcPr>
            <w:tcW w:w="60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hint="default" w:ascii="Times New Roman" w:hAnsi="Times New Roman" w:eastAsia="方正黑体_GBK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18"/>
                <w:szCs w:val="18"/>
              </w:rPr>
              <w:t>一级</w:t>
            </w:r>
          </w:p>
          <w:p>
            <w:pPr>
              <w:widowControl/>
              <w:spacing w:line="310" w:lineRule="exact"/>
              <w:jc w:val="center"/>
              <w:textAlignment w:val="top"/>
              <w:rPr>
                <w:rFonts w:hint="default" w:ascii="Times New Roman" w:hAnsi="Times New Roman" w:eastAsia="方正黑体_GBK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18"/>
                <w:szCs w:val="18"/>
              </w:rPr>
              <w:t>事项</w:t>
            </w:r>
          </w:p>
        </w:tc>
        <w:tc>
          <w:tcPr>
            <w:tcW w:w="117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hint="default" w:ascii="Times New Roman" w:hAnsi="Times New Roman" w:eastAsia="方正黑体_GBK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18"/>
                <w:szCs w:val="18"/>
              </w:rPr>
              <w:t>二级</w:t>
            </w:r>
          </w:p>
          <w:p>
            <w:pPr>
              <w:widowControl/>
              <w:spacing w:line="310" w:lineRule="exact"/>
              <w:jc w:val="center"/>
              <w:textAlignment w:val="top"/>
              <w:rPr>
                <w:rFonts w:hint="default" w:ascii="Times New Roman" w:hAnsi="Times New Roman" w:eastAsia="方正黑体_GBK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18"/>
                <w:szCs w:val="18"/>
              </w:rPr>
              <w:t>事项</w:t>
            </w:r>
          </w:p>
        </w:tc>
        <w:tc>
          <w:tcPr>
            <w:tcW w:w="2129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hint="default" w:ascii="Times New Roman" w:hAnsi="Times New Roman" w:eastAsia="方正黑体_GBK" w:cs="Times New Roman"/>
                <w:color w:val="auto"/>
                <w:sz w:val="18"/>
                <w:szCs w:val="18"/>
              </w:rPr>
            </w:pPr>
          </w:p>
        </w:tc>
        <w:tc>
          <w:tcPr>
            <w:tcW w:w="299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hint="default" w:ascii="Times New Roman" w:hAnsi="Times New Roman" w:eastAsia="方正黑体_GBK" w:cs="Times New Roman"/>
                <w:color w:val="auto"/>
                <w:sz w:val="18"/>
                <w:szCs w:val="18"/>
              </w:rPr>
            </w:pPr>
          </w:p>
        </w:tc>
        <w:tc>
          <w:tcPr>
            <w:tcW w:w="687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hint="default" w:ascii="Times New Roman" w:hAnsi="Times New Roman" w:eastAsia="方正黑体_GBK" w:cs="Times New Roman"/>
                <w:color w:val="auto"/>
                <w:sz w:val="18"/>
                <w:szCs w:val="18"/>
              </w:rPr>
            </w:pPr>
          </w:p>
        </w:tc>
        <w:tc>
          <w:tcPr>
            <w:tcW w:w="671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10" w:lineRule="exact"/>
              <w:jc w:val="center"/>
              <w:rPr>
                <w:rFonts w:hint="default" w:ascii="Times New Roman" w:hAnsi="Times New Roman" w:eastAsia="方正黑体_GBK" w:cs="Times New Roman"/>
                <w:color w:val="auto"/>
                <w:sz w:val="18"/>
                <w:szCs w:val="18"/>
              </w:rPr>
            </w:pPr>
          </w:p>
        </w:tc>
        <w:tc>
          <w:tcPr>
            <w:tcW w:w="571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10" w:lineRule="exact"/>
              <w:jc w:val="center"/>
              <w:rPr>
                <w:rFonts w:hint="default" w:ascii="Times New Roman" w:hAnsi="Times New Roman" w:eastAsia="方正黑体_GBK" w:cs="Times New Roman"/>
                <w:color w:val="auto"/>
                <w:sz w:val="18"/>
                <w:szCs w:val="18"/>
              </w:rPr>
            </w:pPr>
          </w:p>
        </w:tc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470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10" w:lineRule="exact"/>
              <w:jc w:val="center"/>
              <w:rPr>
                <w:rFonts w:hint="default" w:ascii="Times New Roman" w:hAnsi="Times New Roman" w:eastAsia="方正黑体_GBK" w:cs="Times New Roman"/>
                <w:color w:val="auto"/>
                <w:sz w:val="18"/>
                <w:szCs w:val="18"/>
              </w:rPr>
            </w:pPr>
          </w:p>
        </w:tc>
        <w:tc>
          <w:tcPr>
            <w:tcW w:w="62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hint="default" w:ascii="Times New Roman" w:hAnsi="Times New Roman" w:eastAsia="方正黑体_GBK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18"/>
                <w:szCs w:val="18"/>
              </w:rPr>
              <w:t>全社会</w:t>
            </w:r>
          </w:p>
        </w:tc>
        <w:tc>
          <w:tcPr>
            <w:tcW w:w="61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hint="default" w:ascii="Times New Roman" w:hAnsi="Times New Roman" w:eastAsia="方正黑体_GBK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18"/>
                <w:szCs w:val="18"/>
              </w:rPr>
              <w:t>特定</w:t>
            </w:r>
          </w:p>
          <w:p>
            <w:pPr>
              <w:widowControl/>
              <w:spacing w:line="310" w:lineRule="exact"/>
              <w:jc w:val="center"/>
              <w:textAlignment w:val="top"/>
              <w:rPr>
                <w:rFonts w:hint="default" w:ascii="Times New Roman" w:hAnsi="Times New Roman" w:eastAsia="方正黑体_GBK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18"/>
                <w:szCs w:val="18"/>
              </w:rPr>
              <w:t>群体</w:t>
            </w:r>
          </w:p>
        </w:tc>
        <w:tc>
          <w:tcPr>
            <w:tcW w:w="47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hint="default" w:ascii="Times New Roman" w:hAnsi="Times New Roman" w:eastAsia="方正黑体_GBK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18"/>
                <w:szCs w:val="18"/>
              </w:rPr>
              <w:t>主动</w:t>
            </w:r>
          </w:p>
        </w:tc>
        <w:tc>
          <w:tcPr>
            <w:tcW w:w="50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hint="default" w:ascii="Times New Roman" w:hAnsi="Times New Roman" w:eastAsia="方正黑体_GBK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18"/>
                <w:szCs w:val="18"/>
              </w:rPr>
              <w:t>依申</w:t>
            </w:r>
          </w:p>
          <w:p>
            <w:pPr>
              <w:widowControl/>
              <w:spacing w:line="310" w:lineRule="exact"/>
              <w:jc w:val="center"/>
              <w:textAlignment w:val="top"/>
              <w:rPr>
                <w:rFonts w:hint="default" w:ascii="Times New Roman" w:hAnsi="Times New Roman" w:eastAsia="方正黑体_GBK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18"/>
                <w:szCs w:val="18"/>
              </w:rPr>
              <w:t>请</w:t>
            </w:r>
          </w:p>
        </w:tc>
        <w:tc>
          <w:tcPr>
            <w:tcW w:w="88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hint="default" w:ascii="Times New Roman" w:hAnsi="Times New Roman" w:eastAsia="方正黑体_GBK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18"/>
                <w:szCs w:val="18"/>
                <w:lang w:eastAsia="zh-CN"/>
              </w:rPr>
              <w:t>乡镇</w:t>
            </w:r>
            <w:r>
              <w:rPr>
                <w:rFonts w:hint="default" w:ascii="Times New Roman" w:hAnsi="Times New Roman" w:eastAsia="方正黑体_GBK" w:cs="Times New Roman"/>
                <w:color w:val="auto"/>
                <w:sz w:val="18"/>
                <w:szCs w:val="18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1978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0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行政强制</w:t>
            </w:r>
          </w:p>
        </w:tc>
        <w:tc>
          <w:tcPr>
            <w:tcW w:w="117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对擅自从事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互联网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服务经营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活动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场所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的查封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，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专用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工具、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设备的扣押</w:t>
            </w:r>
          </w:p>
        </w:tc>
        <w:tc>
          <w:tcPr>
            <w:tcW w:w="212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1.主体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信息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；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2.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案由；3.处罚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依据；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4.处罚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结果</w:t>
            </w:r>
          </w:p>
        </w:tc>
        <w:tc>
          <w:tcPr>
            <w:tcW w:w="299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1.《中华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人民共和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国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政府信息公开条例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》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;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2.《互联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网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上网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服务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营业场所管理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条例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》；3.《国务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院关于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促进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市场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公平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竞争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维护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市场正常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秩序的若干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意见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》（国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发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eastAsia="zh-CN"/>
              </w:rPr>
              <w:t>〔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2014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eastAsia="zh-CN"/>
              </w:rPr>
              <w:t>〕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20号）；4.《国务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院办公厅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关于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全面推行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行政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执法公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示制度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执法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全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过程记录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制度重大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执法决定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法制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审核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制度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的指导意见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》（国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发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eastAsia="zh-CN"/>
              </w:rPr>
              <w:t>〔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2018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eastAsia="zh-CN"/>
              </w:rPr>
              <w:t>〕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118号）</w:t>
            </w:r>
          </w:p>
        </w:tc>
        <w:tc>
          <w:tcPr>
            <w:tcW w:w="68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信息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形成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或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变更之日起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20个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工作日内公开</w:t>
            </w:r>
          </w:p>
        </w:tc>
        <w:tc>
          <w:tcPr>
            <w:tcW w:w="67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eastAsia="zh-CN"/>
              </w:rPr>
              <w:t>李如洪</w:t>
            </w:r>
          </w:p>
        </w:tc>
        <w:tc>
          <w:tcPr>
            <w:tcW w:w="57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eastAsia="zh-CN"/>
              </w:rPr>
              <w:t>文化体育岗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auto"/>
                <w:kern w:val="0"/>
                <w:sz w:val="18"/>
                <w:szCs w:val="18"/>
                <w:lang w:val="en-US" w:eastAsia="zh-CN"/>
              </w:rPr>
              <w:t>重庆市南川区山王坪镇人民政府</w:t>
            </w:r>
          </w:p>
        </w:tc>
        <w:tc>
          <w:tcPr>
            <w:tcW w:w="247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■政府网站</w:t>
            </w:r>
          </w:p>
          <w:p>
            <w:pPr>
              <w:overflowPunct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■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服务中心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eastAsia="zh-CN"/>
              </w:rPr>
              <w:t>（政务公开专区）</w:t>
            </w:r>
          </w:p>
          <w:p>
            <w:pPr>
              <w:overflowPunct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■社区/企事业单位/村公示栏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（电子屏）</w:t>
            </w:r>
          </w:p>
        </w:tc>
        <w:tc>
          <w:tcPr>
            <w:tcW w:w="62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√</w:t>
            </w:r>
          </w:p>
        </w:tc>
        <w:tc>
          <w:tcPr>
            <w:tcW w:w="61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7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√</w:t>
            </w:r>
          </w:p>
        </w:tc>
        <w:tc>
          <w:tcPr>
            <w:tcW w:w="50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8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1978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02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公共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服务</w:t>
            </w:r>
          </w:p>
        </w:tc>
        <w:tc>
          <w:tcPr>
            <w:tcW w:w="117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公共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文化机构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免费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开放信息</w:t>
            </w:r>
          </w:p>
        </w:tc>
        <w:tc>
          <w:tcPr>
            <w:tcW w:w="212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1.机构名称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；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2.开放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时间；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3.机构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地址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；4.联系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电话；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5.临时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停止开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放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信息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。</w:t>
            </w:r>
          </w:p>
        </w:tc>
        <w:tc>
          <w:tcPr>
            <w:tcW w:w="299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zh-CN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1．《中华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人民共和国公共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文化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服务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保障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法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》；2．《中华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人民共和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国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政府信息公开条例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》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;3.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《文化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部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财政部关于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推进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全国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美术馆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、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公共图书馆、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文化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馆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站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eastAsia="zh-CN"/>
              </w:rPr>
              <w:t>）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免费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开放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工作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的意见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》（文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财务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发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[20111]5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号）；4.《文化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部财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政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部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关于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做好城市社区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（街道）文化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中心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免费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开放工作的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通知》（文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财务函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eastAsia="zh-CN"/>
              </w:rPr>
              <w:t>〔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2016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eastAsia="zh-CN"/>
              </w:rPr>
              <w:t>〕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171号）</w:t>
            </w:r>
          </w:p>
        </w:tc>
        <w:tc>
          <w:tcPr>
            <w:tcW w:w="68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信息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形成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或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变更之日起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20个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工作日内公开</w:t>
            </w:r>
          </w:p>
        </w:tc>
        <w:tc>
          <w:tcPr>
            <w:tcW w:w="67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eastAsia="zh-CN"/>
              </w:rPr>
              <w:t>李如洪</w:t>
            </w:r>
          </w:p>
        </w:tc>
        <w:tc>
          <w:tcPr>
            <w:tcW w:w="57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eastAsia="zh-CN"/>
              </w:rPr>
              <w:t>文化体育岗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auto"/>
                <w:kern w:val="0"/>
                <w:sz w:val="18"/>
                <w:szCs w:val="18"/>
                <w:lang w:val="en-US" w:eastAsia="zh-CN"/>
              </w:rPr>
              <w:t>重庆市南川区山王坪镇人民政府</w:t>
            </w:r>
          </w:p>
        </w:tc>
        <w:tc>
          <w:tcPr>
            <w:tcW w:w="247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■政府网站</w:t>
            </w:r>
          </w:p>
          <w:p>
            <w:pPr>
              <w:overflowPunct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■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服务中心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eastAsia="zh-CN"/>
              </w:rPr>
              <w:t>（政务公开专区）</w:t>
            </w:r>
          </w:p>
          <w:p>
            <w:pPr>
              <w:overflowPunct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■社区/企事业单位/村公示栏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（电子屏）</w:t>
            </w:r>
          </w:p>
        </w:tc>
        <w:tc>
          <w:tcPr>
            <w:tcW w:w="62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√</w:t>
            </w:r>
          </w:p>
        </w:tc>
        <w:tc>
          <w:tcPr>
            <w:tcW w:w="61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7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√</w:t>
            </w:r>
          </w:p>
        </w:tc>
        <w:tc>
          <w:tcPr>
            <w:tcW w:w="50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8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1695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60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7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特殊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群体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公共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文化服务信息</w:t>
            </w:r>
          </w:p>
        </w:tc>
        <w:tc>
          <w:tcPr>
            <w:tcW w:w="212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1.机构名称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；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2.开放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时间；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3.机构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地址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；4.联系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电话；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5.临时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停止开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放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信息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。</w:t>
            </w:r>
          </w:p>
        </w:tc>
        <w:tc>
          <w:tcPr>
            <w:tcW w:w="299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1.《残疾人保障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法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》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;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2.《中华人民共和国政府信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eastAsia="zh-CN"/>
              </w:rPr>
              <w:t>息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公开条例》；3.《中共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中央办公厅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国务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院办公厅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印发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关于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加快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构建现代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公共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文化服务体系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的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意见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》（中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办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发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eastAsia="zh-CN"/>
              </w:rPr>
              <w:t>〔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2015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eastAsia="zh-CN"/>
              </w:rPr>
              <w:t>〕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2号）</w:t>
            </w:r>
          </w:p>
        </w:tc>
        <w:tc>
          <w:tcPr>
            <w:tcW w:w="68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信息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形成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或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变更之日起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20个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工作日内公开</w:t>
            </w:r>
          </w:p>
        </w:tc>
        <w:tc>
          <w:tcPr>
            <w:tcW w:w="67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eastAsia="zh-CN"/>
              </w:rPr>
              <w:t>李如洪</w:t>
            </w:r>
          </w:p>
        </w:tc>
        <w:tc>
          <w:tcPr>
            <w:tcW w:w="57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eastAsia="zh-CN"/>
              </w:rPr>
              <w:t>文化体育岗</w:t>
            </w:r>
          </w:p>
        </w:tc>
        <w:tc>
          <w:tcPr>
            <w:tcW w:w="962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auto"/>
                <w:kern w:val="0"/>
                <w:sz w:val="18"/>
                <w:szCs w:val="18"/>
                <w:lang w:val="en-US" w:eastAsia="zh-CN"/>
              </w:rPr>
              <w:t>重庆市南川区山王坪镇人民政府</w:t>
            </w:r>
          </w:p>
        </w:tc>
        <w:tc>
          <w:tcPr>
            <w:tcW w:w="247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■政府网站</w:t>
            </w:r>
          </w:p>
          <w:p>
            <w:pPr>
              <w:overflowPunct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■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服务中心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eastAsia="zh-CN"/>
              </w:rPr>
              <w:t>（政务公开专区）</w:t>
            </w:r>
          </w:p>
          <w:p>
            <w:pPr>
              <w:overflowPunct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■社区/企事业单位/村公示栏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（电子屏）</w:t>
            </w:r>
          </w:p>
        </w:tc>
        <w:tc>
          <w:tcPr>
            <w:tcW w:w="62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√</w:t>
            </w:r>
          </w:p>
        </w:tc>
        <w:tc>
          <w:tcPr>
            <w:tcW w:w="61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47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√</w:t>
            </w:r>
          </w:p>
        </w:tc>
        <w:tc>
          <w:tcPr>
            <w:tcW w:w="50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88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1684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60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7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组织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开展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群众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文化活动</w:t>
            </w:r>
          </w:p>
        </w:tc>
        <w:tc>
          <w:tcPr>
            <w:tcW w:w="212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1.机构名称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；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2.开放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时间；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3.机构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地址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；4.联系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电话；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5.临时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停止开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放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信息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。</w:t>
            </w:r>
          </w:p>
        </w:tc>
        <w:tc>
          <w:tcPr>
            <w:tcW w:w="299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zh-CN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1.《中华人民共和国政府信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eastAsia="zh-CN"/>
              </w:rPr>
              <w:t>息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公开条例》；2.《文化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馆服务标准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》（G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B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T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32939-2016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）</w:t>
            </w:r>
          </w:p>
        </w:tc>
        <w:tc>
          <w:tcPr>
            <w:tcW w:w="68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信息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形成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或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变更之日起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20个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工作日内公开</w:t>
            </w:r>
          </w:p>
        </w:tc>
        <w:tc>
          <w:tcPr>
            <w:tcW w:w="67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eastAsia="zh-CN"/>
              </w:rPr>
              <w:t>李如洪</w:t>
            </w:r>
          </w:p>
        </w:tc>
        <w:tc>
          <w:tcPr>
            <w:tcW w:w="57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eastAsia="zh-CN"/>
              </w:rPr>
              <w:t>文化体育岗</w:t>
            </w:r>
          </w:p>
        </w:tc>
        <w:tc>
          <w:tcPr>
            <w:tcW w:w="962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auto"/>
                <w:kern w:val="0"/>
                <w:sz w:val="18"/>
                <w:szCs w:val="18"/>
                <w:lang w:val="en-US" w:eastAsia="zh-CN"/>
              </w:rPr>
              <w:t>重庆市南川区山王坪镇人民政府</w:t>
            </w:r>
          </w:p>
        </w:tc>
        <w:tc>
          <w:tcPr>
            <w:tcW w:w="247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■政府网站</w:t>
            </w:r>
          </w:p>
          <w:p>
            <w:pPr>
              <w:overflowPunct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■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服务中心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eastAsia="zh-CN"/>
              </w:rPr>
              <w:t>（政务公开专区）</w:t>
            </w:r>
          </w:p>
          <w:p>
            <w:pPr>
              <w:overflowPunct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■社区/企事业单位/村公示栏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（电子屏）</w:t>
            </w:r>
          </w:p>
        </w:tc>
        <w:tc>
          <w:tcPr>
            <w:tcW w:w="62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61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47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50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88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1731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60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7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下基层辅导、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出演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、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展览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和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指导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基层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群众文化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活动</w:t>
            </w:r>
          </w:p>
        </w:tc>
        <w:tc>
          <w:tcPr>
            <w:tcW w:w="212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1.活动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时间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；2.活动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单位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；3.活动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地址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；4.联系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电话；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5.临时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停止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活动信息</w:t>
            </w:r>
          </w:p>
        </w:tc>
        <w:tc>
          <w:tcPr>
            <w:tcW w:w="299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1.《中华人民共和国政府信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eastAsia="zh-CN"/>
              </w:rPr>
              <w:t>息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公开条例》；2.《文化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馆服务标准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》（G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B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T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32939-2016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）</w:t>
            </w:r>
          </w:p>
        </w:tc>
        <w:tc>
          <w:tcPr>
            <w:tcW w:w="68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信息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形成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或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变更之日起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20个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工作日内公开</w:t>
            </w:r>
          </w:p>
        </w:tc>
        <w:tc>
          <w:tcPr>
            <w:tcW w:w="67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eastAsia="zh-CN"/>
              </w:rPr>
              <w:t>李如洪</w:t>
            </w:r>
          </w:p>
        </w:tc>
        <w:tc>
          <w:tcPr>
            <w:tcW w:w="57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eastAsia="zh-CN"/>
              </w:rPr>
              <w:t>文化体育岗</w:t>
            </w:r>
          </w:p>
        </w:tc>
        <w:tc>
          <w:tcPr>
            <w:tcW w:w="962" w:type="dxa"/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auto"/>
                <w:kern w:val="0"/>
                <w:sz w:val="18"/>
                <w:szCs w:val="18"/>
                <w:lang w:val="en-US" w:eastAsia="zh-CN"/>
              </w:rPr>
              <w:t>重庆市南川区山王坪镇人民政府</w:t>
            </w:r>
          </w:p>
        </w:tc>
        <w:tc>
          <w:tcPr>
            <w:tcW w:w="247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■政府网站</w:t>
            </w:r>
          </w:p>
          <w:p>
            <w:pPr>
              <w:overflowPunct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■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服务中心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eastAsia="zh-CN"/>
              </w:rPr>
              <w:t>（政务公开专区）</w:t>
            </w:r>
          </w:p>
          <w:p>
            <w:pPr>
              <w:overflowPunct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■社区/企事业单位/村公示栏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（电子屏）</w:t>
            </w:r>
          </w:p>
        </w:tc>
        <w:tc>
          <w:tcPr>
            <w:tcW w:w="62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61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47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50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88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1782" w:hRule="atLeast"/>
          <w:jc w:val="center"/>
        </w:trPr>
        <w:tc>
          <w:tcPr>
            <w:tcW w:w="525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602" w:type="dxa"/>
            <w:vMerge w:val="continue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71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举办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各类展览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、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讲座信息</w:t>
            </w:r>
          </w:p>
        </w:tc>
        <w:tc>
          <w:tcPr>
            <w:tcW w:w="2129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1.活动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时间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；2.活动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单位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；3.活动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地址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；4.联系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电话；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5.临时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停止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活动信息</w:t>
            </w:r>
          </w:p>
        </w:tc>
        <w:tc>
          <w:tcPr>
            <w:tcW w:w="2992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1.《中华人民共和国政府信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eastAsia="zh-CN"/>
              </w:rPr>
              <w:t>息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公开条例》；2.《乡镇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综合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文化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站管理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办法》（中华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人民共和国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文化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部令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第4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8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号）</w:t>
            </w:r>
          </w:p>
        </w:tc>
        <w:tc>
          <w:tcPr>
            <w:tcW w:w="687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信息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形成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或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变更之日起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20个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工作日内公开</w:t>
            </w:r>
          </w:p>
        </w:tc>
        <w:tc>
          <w:tcPr>
            <w:tcW w:w="671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eastAsia="zh-CN"/>
              </w:rPr>
              <w:t>李如洪</w:t>
            </w:r>
          </w:p>
        </w:tc>
        <w:tc>
          <w:tcPr>
            <w:tcW w:w="571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eastAsia="zh-CN"/>
              </w:rPr>
              <w:t>文化体育岗</w:t>
            </w:r>
          </w:p>
        </w:tc>
        <w:tc>
          <w:tcPr>
            <w:tcW w:w="962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auto"/>
                <w:kern w:val="0"/>
                <w:sz w:val="18"/>
                <w:szCs w:val="18"/>
                <w:lang w:val="en-US" w:eastAsia="zh-CN"/>
              </w:rPr>
              <w:t>重庆市南川区山王坪镇人民政府</w:t>
            </w:r>
          </w:p>
        </w:tc>
        <w:tc>
          <w:tcPr>
            <w:tcW w:w="2470" w:type="dxa"/>
            <w:vAlign w:val="center"/>
          </w:tcPr>
          <w:p>
            <w:pPr>
              <w:overflowPunct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■政府网站</w:t>
            </w:r>
          </w:p>
          <w:p>
            <w:pPr>
              <w:overflowPunct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■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服务中心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eastAsia="zh-CN"/>
              </w:rPr>
              <w:t>（政务公开专区）</w:t>
            </w:r>
          </w:p>
          <w:p>
            <w:pPr>
              <w:overflowPunct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■社区/企事业单位/村公示栏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（电子屏）</w:t>
            </w:r>
          </w:p>
        </w:tc>
        <w:tc>
          <w:tcPr>
            <w:tcW w:w="629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614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471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500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886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1643" w:hRule="atLeast"/>
          <w:jc w:val="center"/>
        </w:trPr>
        <w:tc>
          <w:tcPr>
            <w:tcW w:w="525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602" w:type="dxa"/>
            <w:vMerge w:val="continue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71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辅导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和培训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基层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文化骨干</w:t>
            </w:r>
          </w:p>
        </w:tc>
        <w:tc>
          <w:tcPr>
            <w:tcW w:w="2129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1.培训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时间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；2.培训单位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；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3.培训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地址；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4.联系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电话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；5.临时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停止活动信息</w:t>
            </w:r>
          </w:p>
        </w:tc>
        <w:tc>
          <w:tcPr>
            <w:tcW w:w="2992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1.《中华人民共和国政府信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eastAsia="zh-CN"/>
              </w:rPr>
              <w:t>息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公开条例》；2.《乡镇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综合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文化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站管理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办法》（中华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人民共和国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文化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部令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第4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9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号）</w:t>
            </w:r>
          </w:p>
        </w:tc>
        <w:tc>
          <w:tcPr>
            <w:tcW w:w="687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信息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形成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或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变更之日起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20个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工作日内公开</w:t>
            </w:r>
          </w:p>
        </w:tc>
        <w:tc>
          <w:tcPr>
            <w:tcW w:w="671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eastAsia="zh-CN"/>
              </w:rPr>
              <w:t>李如洪</w:t>
            </w:r>
          </w:p>
        </w:tc>
        <w:tc>
          <w:tcPr>
            <w:tcW w:w="571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eastAsia="zh-CN"/>
              </w:rPr>
              <w:t>文化体育岗</w:t>
            </w:r>
          </w:p>
        </w:tc>
        <w:tc>
          <w:tcPr>
            <w:tcW w:w="962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auto"/>
                <w:kern w:val="0"/>
                <w:sz w:val="18"/>
                <w:szCs w:val="18"/>
                <w:lang w:val="en-US" w:eastAsia="zh-CN"/>
              </w:rPr>
              <w:t>重庆市南川区山王坪镇人民政府</w:t>
            </w:r>
          </w:p>
        </w:tc>
        <w:tc>
          <w:tcPr>
            <w:tcW w:w="2470" w:type="dxa"/>
            <w:vAlign w:val="center"/>
          </w:tcPr>
          <w:p>
            <w:pPr>
              <w:overflowPunct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■政府网站</w:t>
            </w:r>
          </w:p>
          <w:p>
            <w:pPr>
              <w:overflowPunct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■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服务中心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eastAsia="zh-CN"/>
              </w:rPr>
              <w:t>（政务公开专区）</w:t>
            </w:r>
          </w:p>
          <w:p>
            <w:pPr>
              <w:overflowPunct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■社区/企事业单位/村公示栏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（电子屏）</w:t>
            </w:r>
          </w:p>
        </w:tc>
        <w:tc>
          <w:tcPr>
            <w:tcW w:w="629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614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471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500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886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1741" w:hRule="atLeast"/>
          <w:jc w:val="center"/>
        </w:trPr>
        <w:tc>
          <w:tcPr>
            <w:tcW w:w="525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602" w:type="dxa"/>
            <w:vMerge w:val="continue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71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非物质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文化遗产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展示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传播活动</w:t>
            </w:r>
          </w:p>
        </w:tc>
        <w:tc>
          <w:tcPr>
            <w:tcW w:w="2129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1.活动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时间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；2.活动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单位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；3.活动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地址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；4.联系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电话；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5.临时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停止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活动信息</w:t>
            </w:r>
          </w:p>
        </w:tc>
        <w:tc>
          <w:tcPr>
            <w:tcW w:w="2992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1.《中华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人民共和国非物质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eastAsia="zh-CN"/>
              </w:rPr>
              <w:t>文化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遗产法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》；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.《中华人民共和国政府信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eastAsia="zh-CN"/>
              </w:rPr>
              <w:t>息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公开条例》；</w:t>
            </w:r>
          </w:p>
        </w:tc>
        <w:tc>
          <w:tcPr>
            <w:tcW w:w="687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信息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形成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或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变更之日起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20个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工作日内公开</w:t>
            </w:r>
          </w:p>
        </w:tc>
        <w:tc>
          <w:tcPr>
            <w:tcW w:w="671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eastAsia="zh-CN"/>
              </w:rPr>
              <w:t>李如洪</w:t>
            </w:r>
          </w:p>
        </w:tc>
        <w:tc>
          <w:tcPr>
            <w:tcW w:w="571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eastAsia="zh-CN"/>
              </w:rPr>
              <w:t>文化体育岗</w:t>
            </w:r>
          </w:p>
        </w:tc>
        <w:tc>
          <w:tcPr>
            <w:tcW w:w="962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auto"/>
                <w:kern w:val="0"/>
                <w:sz w:val="18"/>
                <w:szCs w:val="18"/>
                <w:lang w:val="en-US" w:eastAsia="zh-CN"/>
              </w:rPr>
              <w:t>重庆市南川区山王坪镇人民政府</w:t>
            </w:r>
          </w:p>
        </w:tc>
        <w:tc>
          <w:tcPr>
            <w:tcW w:w="2470" w:type="dxa"/>
            <w:vAlign w:val="center"/>
          </w:tcPr>
          <w:p>
            <w:pPr>
              <w:overflowPunct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■政府网站</w:t>
            </w:r>
          </w:p>
          <w:p>
            <w:pPr>
              <w:overflowPunct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■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服务中心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eastAsia="zh-CN"/>
              </w:rPr>
              <w:t>（政务公开专区）</w:t>
            </w:r>
          </w:p>
          <w:p>
            <w:pPr>
              <w:overflowPunct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■社区/企事业单位/村公示栏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（电子屏）</w:t>
            </w:r>
          </w:p>
        </w:tc>
        <w:tc>
          <w:tcPr>
            <w:tcW w:w="629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614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471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500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886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1618" w:hRule="atLeast"/>
          <w:jc w:val="center"/>
        </w:trPr>
        <w:tc>
          <w:tcPr>
            <w:tcW w:w="525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602" w:type="dxa"/>
            <w:vMerge w:val="continue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71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文博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单位名录</w:t>
            </w:r>
          </w:p>
        </w:tc>
        <w:tc>
          <w:tcPr>
            <w:tcW w:w="2129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文物</w:t>
            </w:r>
            <w:r>
              <w:rPr>
                <w:rFonts w:hint="default" w:ascii="Times New Roman" w:hAnsi="Times New Roman" w:cs="Times New Roman"/>
                <w:color w:val="auto"/>
              </w:rPr>
              <w:t>保护</w:t>
            </w:r>
            <w:r>
              <w:rPr>
                <w:rFonts w:hint="default" w:ascii="Times New Roman" w:hAnsi="Times New Roman" w:cs="Times New Roman"/>
                <w:color w:val="auto"/>
              </w:rPr>
              <w:t>管理机构</w:t>
            </w:r>
            <w:r>
              <w:rPr>
                <w:rFonts w:hint="default" w:ascii="Times New Roman" w:hAnsi="Times New Roman" w:cs="Times New Roman"/>
                <w:color w:val="auto"/>
              </w:rPr>
              <w:t>和</w:t>
            </w:r>
            <w:r>
              <w:rPr>
                <w:rFonts w:hint="default" w:ascii="Times New Roman" w:hAnsi="Times New Roman" w:cs="Times New Roman"/>
                <w:color w:val="auto"/>
              </w:rPr>
              <w:t>博物馆名录</w:t>
            </w:r>
          </w:p>
        </w:tc>
        <w:tc>
          <w:tcPr>
            <w:tcW w:w="2992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《中华人民共和国政府信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eastAsia="zh-CN"/>
              </w:rPr>
              <w:t>息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公开条例》；</w:t>
            </w:r>
          </w:p>
        </w:tc>
        <w:tc>
          <w:tcPr>
            <w:tcW w:w="687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信息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形成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或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变更之日起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20个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工作日内公开</w:t>
            </w:r>
          </w:p>
        </w:tc>
        <w:tc>
          <w:tcPr>
            <w:tcW w:w="671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eastAsia="zh-CN"/>
              </w:rPr>
              <w:t>李如洪</w:t>
            </w:r>
          </w:p>
        </w:tc>
        <w:tc>
          <w:tcPr>
            <w:tcW w:w="571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eastAsia="zh-CN"/>
              </w:rPr>
              <w:t>文化体育岗</w:t>
            </w:r>
          </w:p>
        </w:tc>
        <w:tc>
          <w:tcPr>
            <w:tcW w:w="962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auto"/>
                <w:kern w:val="0"/>
                <w:sz w:val="18"/>
                <w:szCs w:val="18"/>
                <w:lang w:val="en-US" w:eastAsia="zh-CN"/>
              </w:rPr>
              <w:t>重庆市南川区山王坪镇人民政府</w:t>
            </w:r>
          </w:p>
        </w:tc>
        <w:tc>
          <w:tcPr>
            <w:tcW w:w="2470" w:type="dxa"/>
            <w:vAlign w:val="center"/>
          </w:tcPr>
          <w:p>
            <w:pPr>
              <w:overflowPunct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■政府网站</w:t>
            </w:r>
          </w:p>
          <w:p>
            <w:pPr>
              <w:overflowPunct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■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服务中心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eastAsia="zh-CN"/>
              </w:rPr>
              <w:t>（政务公开专区）</w:t>
            </w:r>
          </w:p>
          <w:p>
            <w:pPr>
              <w:overflowPunct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■社区/企事业单位/村公示栏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（电子屏）</w:t>
            </w:r>
          </w:p>
        </w:tc>
        <w:tc>
          <w:tcPr>
            <w:tcW w:w="629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614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471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500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886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  <w:t>√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xNmZlNjk1ZjMxOTMxNWE1YmI5YzdmOWZiZWMzNTYifQ=="/>
    <w:docVar w:name="KSO_WPS_MARK_KEY" w:val="f7de1d11-88a0-41a7-94df-851aeedcb6fa"/>
  </w:docVars>
  <w:rsids>
    <w:rsidRoot w:val="0052371F"/>
    <w:rsid w:val="0052371F"/>
    <w:rsid w:val="0E1421A8"/>
    <w:rsid w:val="1C0124F1"/>
    <w:rsid w:val="22164BAE"/>
    <w:rsid w:val="24A52CF9"/>
    <w:rsid w:val="28932F97"/>
    <w:rsid w:val="2BC977A3"/>
    <w:rsid w:val="30110DE2"/>
    <w:rsid w:val="3A287D29"/>
    <w:rsid w:val="437217FE"/>
    <w:rsid w:val="4905480F"/>
    <w:rsid w:val="4CB91D57"/>
    <w:rsid w:val="5D7D4428"/>
    <w:rsid w:val="5FFB345A"/>
    <w:rsid w:val="64CA6B5E"/>
    <w:rsid w:val="7C4A0480"/>
    <w:rsid w:val="BCDFEE8D"/>
    <w:rsid w:val="E7F744A8"/>
    <w:rsid w:val="FAD71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widowControl w:val="0"/>
      <w:spacing w:line="560" w:lineRule="exact"/>
      <w:jc w:val="left"/>
    </w:pPr>
    <w:rPr>
      <w:rFonts w:ascii="黑体" w:hAnsi="黑体" w:eastAsia="黑体" w:cs="Times New Roman"/>
      <w:color w:val="auto"/>
      <w:u w:val="none" w:color="auto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1823</Words>
  <Characters>1946</Characters>
  <Lines>24</Lines>
  <Paragraphs>7</Paragraphs>
  <TotalTime>2</TotalTime>
  <ScaleCrop>false</ScaleCrop>
  <LinksUpToDate>false</LinksUpToDate>
  <CharactersWithSpaces>7759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2023-10-14T06:18:00Z</dcterms:created>
  <dc:creator>Administrator</dc:creator>
  <cp:lastModifiedBy>user</cp:lastModifiedBy>
  <dcterms:modified xsi:type="dcterms:W3CDTF">2026-01-22T15:42:31Z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27CDE5B1053F43E6A5CA928CEEEFEC79_13</vt:lpwstr>
  </property>
  <property fmtid="{D5CDD505-2E9C-101B-9397-08002B2CF9AE}" pid="4" name="KSOTemplateDocerSaveRecord">
    <vt:lpwstr>eyJoZGlkIjoiNGUwOTIwOWNkN2NlYTU1ZmQzMzI4ZDY5YmE2OGZkZDYiLCJ1c2VySWQiOiIzMTM1MDIyMjkifQ==</vt:lpwstr>
  </property>
</Properties>
</file>