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重庆市南川区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石溪镇人民政府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年全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种粮大户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补贴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资金发放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为确保我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种粮大户补贴政策执行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到位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根据《重庆市财政局关于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下达202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年市级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农业农村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高质量发展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转移支付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预算指标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的通知》（渝财农〔202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《重庆市南川区农业农村委员会 重庆市南川区财政局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关于印发重庆市南川区2023—2025年过渡期种粮大户补贴方案的通知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南川农委发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，决定在全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种粮大户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补贴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资金发放进行公示：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一、公示时间：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日—202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二、公示内容：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乡镇、种粮大户姓名、种粮地点、种植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面积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、补贴标准、补贴金额。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请全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广大干部群众按照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种粮大户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规定，对假冒大户、合并造假申报、重复申报以及不种粮的大户进行举报，共同参与监督。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南川区农业农村委员会举报电话：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71413696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南川区财政局举报电话：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71660218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南川区石溪镇人民政府：023-71632008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重庆市南川区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石溪镇人民政府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eastAsia="仿宋_GB2312"/>
          <w:color w:val="auto"/>
          <w:sz w:val="32"/>
          <w:szCs w:val="32"/>
        </w:rPr>
        <w:sectPr>
          <w:headerReference r:id="rId3" w:type="default"/>
          <w:pgSz w:w="11906" w:h="16838"/>
          <w:pgMar w:top="2041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5"/>
        <w:tblW w:w="459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830"/>
        <w:gridCol w:w="1360"/>
        <w:gridCol w:w="3674"/>
        <w:gridCol w:w="1240"/>
        <w:gridCol w:w="1360"/>
        <w:gridCol w:w="1333"/>
        <w:gridCol w:w="1320"/>
        <w:gridCol w:w="1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tblHeader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重庆市南川区</w:t>
            </w:r>
            <w:r>
              <w:rPr>
                <w:rFonts w:hint="eastAsia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石溪镇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年种粮大户</w:t>
            </w:r>
            <w:r>
              <w:rPr>
                <w:rFonts w:hint="eastAsia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资金发放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公示表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（按202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年种粮面积计算）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0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种粮大户性质</w:t>
            </w:r>
          </w:p>
        </w:tc>
        <w:tc>
          <w:tcPr>
            <w:tcW w:w="47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种粮大户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种粮地点</w:t>
            </w:r>
          </w:p>
        </w:tc>
        <w:tc>
          <w:tcPr>
            <w:tcW w:w="1369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粮食种植面积（亩）</w:t>
            </w:r>
          </w:p>
        </w:tc>
        <w:tc>
          <w:tcPr>
            <w:tcW w:w="459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补贴标准（元/亩）</w:t>
            </w:r>
          </w:p>
        </w:tc>
        <w:tc>
          <w:tcPr>
            <w:tcW w:w="57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补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  <w:lang w:val="en-US" w:eastAsia="zh-CN"/>
              </w:rPr>
              <w:t>贴</w:t>
            </w: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05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</w:pPr>
          </w:p>
        </w:tc>
        <w:tc>
          <w:tcPr>
            <w:tcW w:w="63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</w:pPr>
          </w:p>
        </w:tc>
        <w:tc>
          <w:tcPr>
            <w:tcW w:w="47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</w:pPr>
          </w:p>
        </w:tc>
        <w:tc>
          <w:tcPr>
            <w:tcW w:w="127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承包耕地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租种耕地</w:t>
            </w:r>
          </w:p>
        </w:tc>
        <w:tc>
          <w:tcPr>
            <w:tcW w:w="45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4"/>
              </w:rPr>
            </w:pPr>
          </w:p>
        </w:tc>
        <w:tc>
          <w:tcPr>
            <w:tcW w:w="57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</w:rPr>
            </w:pPr>
          </w:p>
        </w:tc>
        <w:tc>
          <w:tcPr>
            <w:tcW w:w="23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</w:rPr>
              <w:t>合  计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222.9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6189.9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谭仕福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石溪镇盐井村6组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26.34 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2317.92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何桥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石溪镇翠丰村3组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91.30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26.34 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2404.84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冯光臣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石溪镇石庄村1组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55.70 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55.70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26.34 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1467.14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00" w:firstLineChars="1000"/>
        <w:rPr>
          <w:rFonts w:hint="eastAsia" w:ascii="仿宋_GB2312" w:eastAsia="仿宋_GB2312"/>
          <w:color w:val="FF0000"/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MzRhYjUyYzgzNjZmY2FhZGJjZWM2ZDZiMzY2M2IifQ=="/>
  </w:docVars>
  <w:rsids>
    <w:rsidRoot w:val="005A2099"/>
    <w:rsid w:val="00022543"/>
    <w:rsid w:val="00073905"/>
    <w:rsid w:val="000A5522"/>
    <w:rsid w:val="000B0289"/>
    <w:rsid w:val="000C4395"/>
    <w:rsid w:val="000D4986"/>
    <w:rsid w:val="000E1F95"/>
    <w:rsid w:val="000E6E72"/>
    <w:rsid w:val="0012744F"/>
    <w:rsid w:val="00151548"/>
    <w:rsid w:val="00173284"/>
    <w:rsid w:val="001A13B1"/>
    <w:rsid w:val="001B4FD7"/>
    <w:rsid w:val="001C0C12"/>
    <w:rsid w:val="001D378E"/>
    <w:rsid w:val="001D61C7"/>
    <w:rsid w:val="00211354"/>
    <w:rsid w:val="00240F7E"/>
    <w:rsid w:val="00242C2D"/>
    <w:rsid w:val="00284969"/>
    <w:rsid w:val="00294CD2"/>
    <w:rsid w:val="002A76C8"/>
    <w:rsid w:val="002F6A18"/>
    <w:rsid w:val="00332930"/>
    <w:rsid w:val="00343FB8"/>
    <w:rsid w:val="003467F6"/>
    <w:rsid w:val="00377C9C"/>
    <w:rsid w:val="0039215C"/>
    <w:rsid w:val="00393D4A"/>
    <w:rsid w:val="00396A03"/>
    <w:rsid w:val="003A1B77"/>
    <w:rsid w:val="003B0804"/>
    <w:rsid w:val="003B6656"/>
    <w:rsid w:val="003B7905"/>
    <w:rsid w:val="003F05E7"/>
    <w:rsid w:val="003F16B1"/>
    <w:rsid w:val="004036BF"/>
    <w:rsid w:val="00427DAF"/>
    <w:rsid w:val="00433C30"/>
    <w:rsid w:val="00455E91"/>
    <w:rsid w:val="004F1567"/>
    <w:rsid w:val="004F50CB"/>
    <w:rsid w:val="0051363E"/>
    <w:rsid w:val="005147D9"/>
    <w:rsid w:val="00520ADB"/>
    <w:rsid w:val="0055719C"/>
    <w:rsid w:val="0057361E"/>
    <w:rsid w:val="00594116"/>
    <w:rsid w:val="005A2099"/>
    <w:rsid w:val="0060258E"/>
    <w:rsid w:val="006245C6"/>
    <w:rsid w:val="00625575"/>
    <w:rsid w:val="006472CC"/>
    <w:rsid w:val="006644C0"/>
    <w:rsid w:val="006B7D91"/>
    <w:rsid w:val="006C24C8"/>
    <w:rsid w:val="006D1B96"/>
    <w:rsid w:val="007D561C"/>
    <w:rsid w:val="007E0EBA"/>
    <w:rsid w:val="00801C86"/>
    <w:rsid w:val="00817032"/>
    <w:rsid w:val="008A4E54"/>
    <w:rsid w:val="008B75A9"/>
    <w:rsid w:val="008D0DD7"/>
    <w:rsid w:val="00906866"/>
    <w:rsid w:val="0096213B"/>
    <w:rsid w:val="009700FD"/>
    <w:rsid w:val="009A2276"/>
    <w:rsid w:val="009C3217"/>
    <w:rsid w:val="009F5079"/>
    <w:rsid w:val="00A11ED4"/>
    <w:rsid w:val="00A15ECE"/>
    <w:rsid w:val="00A41148"/>
    <w:rsid w:val="00A7512D"/>
    <w:rsid w:val="00AA288C"/>
    <w:rsid w:val="00AA352D"/>
    <w:rsid w:val="00B14438"/>
    <w:rsid w:val="00B61968"/>
    <w:rsid w:val="00B63968"/>
    <w:rsid w:val="00B81FAE"/>
    <w:rsid w:val="00B90D65"/>
    <w:rsid w:val="00C057EA"/>
    <w:rsid w:val="00C16F87"/>
    <w:rsid w:val="00C346AC"/>
    <w:rsid w:val="00C57FC3"/>
    <w:rsid w:val="00C63550"/>
    <w:rsid w:val="00C63839"/>
    <w:rsid w:val="00C70E9F"/>
    <w:rsid w:val="00C84501"/>
    <w:rsid w:val="00C93670"/>
    <w:rsid w:val="00CA44DA"/>
    <w:rsid w:val="00CC6D6F"/>
    <w:rsid w:val="00CF38F4"/>
    <w:rsid w:val="00D31997"/>
    <w:rsid w:val="00D76915"/>
    <w:rsid w:val="00DD206B"/>
    <w:rsid w:val="00DE7EFB"/>
    <w:rsid w:val="00DF4EB1"/>
    <w:rsid w:val="00E44B77"/>
    <w:rsid w:val="00E57AB1"/>
    <w:rsid w:val="00E72F25"/>
    <w:rsid w:val="00E82342"/>
    <w:rsid w:val="00ED0053"/>
    <w:rsid w:val="00EE6A22"/>
    <w:rsid w:val="00F67777"/>
    <w:rsid w:val="00F716B1"/>
    <w:rsid w:val="00FA0F0F"/>
    <w:rsid w:val="00FC0C1F"/>
    <w:rsid w:val="00FD4240"/>
    <w:rsid w:val="06547F7D"/>
    <w:rsid w:val="110F6CDA"/>
    <w:rsid w:val="19544851"/>
    <w:rsid w:val="1AAF41A0"/>
    <w:rsid w:val="1AE31FAA"/>
    <w:rsid w:val="242F12B4"/>
    <w:rsid w:val="2A7F4DF1"/>
    <w:rsid w:val="334C6B8F"/>
    <w:rsid w:val="391922F9"/>
    <w:rsid w:val="3A642E95"/>
    <w:rsid w:val="408B41BF"/>
    <w:rsid w:val="42B02EB6"/>
    <w:rsid w:val="4A5B5EC6"/>
    <w:rsid w:val="4EF339FC"/>
    <w:rsid w:val="52A3498F"/>
    <w:rsid w:val="54EE034D"/>
    <w:rsid w:val="56124987"/>
    <w:rsid w:val="59FC7FCE"/>
    <w:rsid w:val="5A8817F4"/>
    <w:rsid w:val="6220501D"/>
    <w:rsid w:val="6D857AC0"/>
    <w:rsid w:val="73D400BE"/>
    <w:rsid w:val="75BA54CB"/>
    <w:rsid w:val="7AF878BB"/>
    <w:rsid w:val="9AFF21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方正小标宋_GBK" w:hAnsi="方正小标宋_GBK" w:eastAsia="方正小标宋_GBK" w:cs="方正小标宋_GBK"/>
      <w:b/>
      <w:bCs/>
      <w:color w:val="000000"/>
      <w:sz w:val="32"/>
      <w:szCs w:val="32"/>
      <w:u w:val="none"/>
    </w:rPr>
  </w:style>
  <w:style w:type="character" w:customStyle="1" w:styleId="11">
    <w:name w:val="font71"/>
    <w:basedOn w:val="6"/>
    <w:qFormat/>
    <w:uiPriority w:val="0"/>
    <w:rPr>
      <w:rFonts w:hint="eastAsia" w:ascii="方正小标宋_GBK" w:hAnsi="方正小标宋_GBK" w:eastAsia="方正小标宋_GBK" w:cs="方正小标宋_GBK"/>
      <w:b/>
      <w:bCs/>
      <w:color w:val="000000"/>
      <w:sz w:val="28"/>
      <w:szCs w:val="28"/>
      <w:u w:val="non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61"/>
    <w:basedOn w:val="6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1089</Words>
  <Characters>1851</Characters>
  <Lines>3</Lines>
  <Paragraphs>1</Paragraphs>
  <TotalTime>5</TotalTime>
  <ScaleCrop>false</ScaleCrop>
  <LinksUpToDate>false</LinksUpToDate>
  <CharactersWithSpaces>2014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2022-06-09T10:45:00Z</dcterms:created>
  <dc:creator>SASEN-HP</dc:creator>
  <cp:lastModifiedBy>sxzf</cp:lastModifiedBy>
  <cp:lastPrinted>2024-07-31T15:29:00Z</cp:lastPrinted>
  <dcterms:modified xsi:type="dcterms:W3CDTF">2026-05-27T11:25:57Z</dcterms:modified>
  <dc:title>重庆市南川区财政局 重庆市南川区农业委员会关于2014年度全区种粮大户分户申报情况的公示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0D4A3B280CB54223B2E85D92CA9DF0EC_13</vt:lpwstr>
  </property>
  <property fmtid="{D5CDD505-2E9C-101B-9397-08002B2CF9AE}" pid="4" name="KSOTemplateDocerSaveRecord">
    <vt:lpwstr>eyJoZGlkIjoiNmU3OGFjZjJiYzY5ZjFmNTMzZTI1ZGJkNGFjMWMxNTgiLCJ1c2VySWQiOiI1NTIyOTk0MTEifQ==</vt:lpwstr>
  </property>
</Properties>
</file>