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r>
        <w:rPr>
          <w:rFonts w:hint="eastAsia" w:ascii="Times New Roman" w:hAnsi="Times New Roman" w:eastAsia="方正仿宋_GBK" w:cs="Times New Roman"/>
          <w:kern w:val="2"/>
          <w:sz w:val="32"/>
          <w:szCs w:val="32"/>
          <w:lang w:val="en-US" w:eastAsia="zh-CN" w:bidi="ar-SA"/>
        </w:rPr>
        <w:pict>
          <v:shape id="艺术字 7" o:spid="_x0000_s1027" o:spt="136" type="#_x0000_t136" style="position:absolute;left:0pt;margin-left:96.05pt;margin-top:59.65pt;height:53.85pt;width:411pt;mso-position-horizontal-relative:page;mso-position-vertical-relative:margin;z-index:251868160;mso-width-relative:page;mso-height-relative:page;" fillcolor="#FF0000" filled="t" stroked="f" coordsize="21600,21600" adj="10800">
            <v:path/>
            <v:fill on="t" focussize="0,0"/>
            <v:stroke on="f"/>
            <v:imagedata o:title=""/>
            <o:lock v:ext="edit" grouping="f" rotation="f" text="f" aspectratio="f"/>
            <v:textpath on="t" fitshape="t" fitpath="t" trim="t" xscale="f" string="重庆市南川区人民政府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bCs/>
          <w:spacing w:val="-9"/>
          <w:sz w:val="32"/>
          <w:szCs w:val="32"/>
          <w:lang w:val="en-US" w:eastAsia="zh-CN"/>
        </w:rPr>
      </w:pPr>
      <w:r>
        <w:rPr>
          <w:rFonts w:hint="eastAsia" w:eastAsia="方正仿宋_GBK" w:cs="Times New Roman"/>
          <w:bCs/>
          <w:spacing w:val="-9"/>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仿宋_GBK" w:cs="Times New Roman"/>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lang w:val="en-US" w:eastAsia="zh-CN"/>
        </w:rPr>
      </w:pPr>
      <w:r>
        <w:rPr>
          <w:rFonts w:hint="default" w:ascii="Times New Roman" w:hAnsi="Times New Roman" w:eastAsia="方正仿宋_GBK" w:cs="Times New Roman"/>
          <w:b w:val="0"/>
          <w:bCs w:val="0"/>
          <w:sz w:val="32"/>
          <w:szCs w:val="32"/>
        </w:rPr>
        <w:t>南川府</w:t>
      </w:r>
      <w:r>
        <w:rPr>
          <w:rFonts w:hint="eastAsia" w:ascii="Times New Roman" w:hAnsi="Times New Roman" w:cs="Times New Roman"/>
          <w:b w:val="0"/>
          <w:bCs w:val="0"/>
          <w:sz w:val="32"/>
          <w:szCs w:val="32"/>
          <w:lang w:eastAsia="zh-CN"/>
        </w:rPr>
        <w:t>发</w:t>
      </w:r>
      <w:r>
        <w:rPr>
          <w:rFonts w:hint="default" w:ascii="Times New Roman" w:hAnsi="Times New Roman" w:eastAsia="方正仿宋_GBK" w:cs="Times New Roman"/>
          <w:b w:val="0"/>
          <w:bCs w:val="0"/>
          <w:sz w:val="32"/>
          <w:szCs w:val="32"/>
        </w:rPr>
        <w:t>〔20</w:t>
      </w:r>
      <w:r>
        <w:rPr>
          <w:rFonts w:hint="default" w:ascii="Times New Roman" w:hAnsi="Times New Roman" w:cs="Times New Roman"/>
          <w:b w:val="0"/>
          <w:bCs w:val="0"/>
          <w:sz w:val="32"/>
          <w:szCs w:val="32"/>
          <w:lang w:val="en-US" w:eastAsia="zh-CN"/>
        </w:rPr>
        <w:t>2</w:t>
      </w:r>
      <w:r>
        <w:rPr>
          <w:rFonts w:hint="eastAsia" w:ascii="Times New Roman" w:hAnsi="Times New Roman" w:cs="Times New Roman"/>
          <w:b w:val="0"/>
          <w:bCs w:val="0"/>
          <w:sz w:val="32"/>
          <w:szCs w:val="32"/>
          <w:lang w:val="en-US" w:eastAsia="zh-CN"/>
        </w:rPr>
        <w:t>2</w:t>
      </w:r>
      <w:r>
        <w:rPr>
          <w:rFonts w:hint="default" w:ascii="Times New Roman" w:hAnsi="Times New Roman" w:eastAsia="方正仿宋_GBK" w:cs="Times New Roman"/>
          <w:b w:val="0"/>
          <w:bCs w:val="0"/>
          <w:sz w:val="32"/>
          <w:szCs w:val="32"/>
        </w:rPr>
        <w:t>〕</w:t>
      </w:r>
      <w:r>
        <w:rPr>
          <w:rFonts w:hint="eastAsia" w:cs="Times New Roman"/>
          <w:b w:val="0"/>
          <w:bCs w:val="0"/>
          <w:sz w:val="32"/>
          <w:szCs w:val="32"/>
          <w:lang w:val="en-US" w:eastAsia="zh-CN"/>
        </w:rPr>
        <w:t>33</w:t>
      </w:r>
      <w:r>
        <w:rPr>
          <w:rFonts w:hint="default" w:ascii="Times New Roman" w:hAnsi="Times New Roman" w:eastAsia="方正仿宋_GBK" w:cs="Times New Roman"/>
          <w:b w:val="0"/>
          <w:bCs w:val="0"/>
          <w:sz w:val="32"/>
          <w:szCs w:val="32"/>
        </w:rPr>
        <w:t>号</w:t>
      </w:r>
      <w:r>
        <w:rPr>
          <w:rFonts w:hint="eastAsia" w:ascii="Times New Roman" w:hAnsi="Times New Roman" w:eastAsia="方正仿宋_GBK" w:cs="Times New Roman"/>
          <w:kern w:val="2"/>
          <w:sz w:val="32"/>
          <w:szCs w:val="32"/>
          <w:lang w:val="en-US" w:eastAsia="zh-CN" w:bidi="ar-SA"/>
        </w:rPr>
        <mc:AlternateContent>
          <mc:Choice Requires="wps">
            <w:drawing>
              <wp:anchor distT="0" distB="0" distL="114300" distR="114300" simplePos="0" relativeHeight="251869184" behindDoc="0" locked="0" layoutInCell="1" allowOverlap="1">
                <wp:simplePos x="0" y="0"/>
                <wp:positionH relativeFrom="page">
                  <wp:posOffset>1057910</wp:posOffset>
                </wp:positionH>
                <wp:positionV relativeFrom="margin">
                  <wp:posOffset>2220595</wp:posOffset>
                </wp:positionV>
                <wp:extent cx="5615940" cy="635"/>
                <wp:effectExtent l="0" t="0" r="0" b="0"/>
                <wp:wrapNone/>
                <wp:docPr id="3" name="直线 4"/>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直线 4" o:spid="_x0000_s1026" o:spt="20" style="position:absolute;left:0pt;margin-left:83.3pt;margin-top:174.85pt;height:0.05pt;width:442.2pt;mso-position-horizontal-relative:page;mso-position-vertical-relative:margin;z-index:251869184;mso-width-relative:page;mso-height-relative:page;" filled="f" stroked="t" coordsize="21600,21600" o:gfxdata="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mT1Y42QAAAAwBAAAPAAAAAAAAAAEAIAAAADgAAABkcnMvZG93bnJldi54bWxQSwECFAAUAAAA&#10;CACHTuJAwlra69cBAAChAwAADgAAAAAAAAABACAAAAA+AQAAZHJzL2Uyb0RvYy54bWxQSwUGAAAA&#10;AAYABgBZAQAAhwUAAAAA&#10;">
                <v:fill on="f" focussize="0,0"/>
                <v:stroke weight="1.75pt" color="#FF0000" joinstyle="round"/>
                <v:imagedata o:title=""/>
                <o:lock v:ext="edit" aspectratio="f"/>
              </v:line>
            </w:pict>
          </mc:Fallback>
        </mc:AlternateContent>
      </w:r>
    </w:p>
    <w:p>
      <w:pPr>
        <w:keepNext w:val="0"/>
        <w:keepLines w:val="0"/>
        <w:pageBreakBefore w:val="0"/>
        <w:widowControl w:val="0"/>
        <w:tabs>
          <w:tab w:val="left" w:pos="1890"/>
        </w:tabs>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44"/>
        </w:rPr>
      </w:pPr>
    </w:p>
    <w:p>
      <w:pPr>
        <w:pStyle w:val="1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方正小标宋_GBK" w:eastAsiaTheme="minorEastAsia"/>
          <w:bCs/>
          <w:color w:val="auto"/>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重庆市南川区人民政府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关于废止行政规范性文件的决定</w:t>
      </w:r>
      <w:bookmarkStart w:id="0" w:name="主送机关"/>
    </w:p>
    <w:p>
      <w:pPr>
        <w:keepNext w:val="0"/>
        <w:keepLines w:val="0"/>
        <w:pageBreakBefore w:val="0"/>
        <w:widowControl w:val="0"/>
        <w:kinsoku/>
        <w:wordWrap/>
        <w:overflowPunct/>
        <w:topLinePunct w:val="0"/>
        <w:autoSpaceDE/>
        <w:autoSpaceDN/>
        <w:bidi w:val="0"/>
        <w:adjustRightInd/>
        <w:snapToGrid/>
        <w:spacing w:line="600" w:lineRule="exact"/>
        <w:jc w:val="both"/>
        <w:textAlignment w:val="auto"/>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pPr>
      <w:r>
        <w:t>各乡镇人民政府、街道办事处，区政府各部门，有关单位</w:t>
      </w:r>
      <w:bookmarkEnd w:id="0"/>
      <w: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lang w:val="en-US" w:eastAsia="zh-CN"/>
        </w:rPr>
      </w:pPr>
      <w:r>
        <w:rPr>
          <w:rFonts w:hint="eastAsia"/>
        </w:rPr>
        <w:t>根据《</w:t>
      </w:r>
      <w:r>
        <w:rPr>
          <w:rFonts w:hint="eastAsia"/>
          <w:lang w:val="en-US" w:eastAsia="zh-CN"/>
        </w:rPr>
        <w:t>重庆市行政规范性文件管理办法</w:t>
      </w:r>
      <w:r>
        <w:rPr>
          <w:rFonts w:hint="eastAsia"/>
        </w:rPr>
        <w:t>》（</w:t>
      </w:r>
      <w:r>
        <w:rPr>
          <w:rFonts w:hint="eastAsia"/>
          <w:lang w:val="en-US" w:eastAsia="zh-CN"/>
        </w:rPr>
        <w:t>重庆市人民政府令第329号</w:t>
      </w:r>
      <w:r>
        <w:rPr>
          <w:rFonts w:hint="eastAsia"/>
        </w:rPr>
        <w:t>）</w:t>
      </w:r>
      <w:r>
        <w:rPr>
          <w:rFonts w:hint="eastAsia"/>
          <w:lang w:val="en-US" w:eastAsia="zh-CN"/>
        </w:rPr>
        <w:t>的规定，对主要内容与法律法规规定不一致或者不适当，已被新的法律、法规、规章和规范性文件代替，不需要继续施行，或者调整对象消失的，应当予以废止。</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经研究，从本决定印发之日起废止</w:t>
      </w:r>
      <w:r>
        <w:rPr>
          <w:rFonts w:hint="eastAsia" w:cs="Times New Roman"/>
          <w:lang w:val="en-US" w:eastAsia="zh-CN"/>
        </w:rPr>
        <w:t>行政规范性文件</w:t>
      </w:r>
      <w:r>
        <w:rPr>
          <w:rFonts w:hint="eastAsia" w:ascii="Times New Roman" w:hAnsi="Times New Roman" w:cs="Times New Roman"/>
          <w:lang w:val="en-US" w:eastAsia="zh-CN"/>
        </w:rPr>
        <w:t>《</w:t>
      </w:r>
      <w:r>
        <w:rPr>
          <w:rFonts w:hint="default" w:ascii="Times New Roman" w:hAnsi="Times New Roman" w:cs="Times New Roman"/>
          <w:lang w:val="en-US" w:eastAsia="zh-CN"/>
        </w:rPr>
        <w:t>重庆市南川区人民政府办公室关于印发南川区流动儿童预防接种管理办法的通知</w:t>
      </w:r>
      <w:r>
        <w:rPr>
          <w:rFonts w:hint="eastAsia" w:ascii="Times New Roman" w:hAnsi="Times New Roman" w:cs="Times New Roman"/>
          <w:lang w:val="en-US" w:eastAsia="zh-CN"/>
        </w:rPr>
        <w:t>》（</w:t>
      </w:r>
      <w:r>
        <w:rPr>
          <w:rFonts w:hint="default" w:ascii="Times New Roman" w:hAnsi="Times New Roman" w:cs="Times New Roman"/>
          <w:lang w:val="en-US" w:eastAsia="zh-CN"/>
        </w:rPr>
        <w:t>南川府办发〔2016〕72号</w:t>
      </w:r>
      <w:r>
        <w:rPr>
          <w:rFonts w:hint="eastAsia" w:ascii="Times New Roman" w:hAnsi="Times New Roman" w:cs="Times New Roman"/>
          <w:lang w:val="en-US" w:eastAsia="zh-CN"/>
        </w:rPr>
        <w:t>）、《重庆市南川区人民政府办公室关于印发南川区中小制造企业抵押增值贷款实施方案的通知》（</w:t>
      </w:r>
      <w:r>
        <w:rPr>
          <w:rFonts w:hint="default" w:ascii="Times New Roman" w:hAnsi="Times New Roman" w:cs="Times New Roman"/>
          <w:lang w:val="en-US" w:eastAsia="zh-CN"/>
        </w:rPr>
        <w:t>南川府办</w:t>
      </w:r>
      <w:r>
        <w:rPr>
          <w:rFonts w:hint="eastAsia" w:ascii="Times New Roman" w:hAnsi="Times New Roman" w:cs="Times New Roman"/>
          <w:lang w:val="en-US" w:eastAsia="zh-CN"/>
        </w:rPr>
        <w:t>发</w:t>
      </w:r>
      <w:r>
        <w:rPr>
          <w:rFonts w:hint="default" w:ascii="Times New Roman" w:hAnsi="Times New Roman" w:cs="Times New Roman"/>
          <w:lang w:val="en-US" w:eastAsia="zh-CN"/>
        </w:rPr>
        <w:t>〔2022〕</w:t>
      </w:r>
      <w:r>
        <w:rPr>
          <w:rFonts w:hint="eastAsia" w:ascii="Times New Roman" w:hAnsi="Times New Roman" w:cs="Times New Roman"/>
          <w:lang w:val="en-US" w:eastAsia="zh-CN"/>
        </w:rPr>
        <w:t>17</w:t>
      </w:r>
      <w:r>
        <w:rPr>
          <w:rFonts w:hint="default" w:ascii="Times New Roman" w:hAnsi="Times New Roman" w:cs="Times New Roman"/>
          <w:lang w:val="en-US" w:eastAsia="zh-CN"/>
        </w:rPr>
        <w:t>号</w:t>
      </w:r>
      <w:r>
        <w:rPr>
          <w:rFonts w:hint="eastAsia" w:ascii="Times New Roman" w:hAnsi="Times New Roman" w:cs="Times New Roman"/>
          <w:lang w:val="en-US" w:eastAsia="zh-CN"/>
        </w:rPr>
        <w:t>），请遵照执行。</w:t>
      </w:r>
    </w:p>
    <w:p>
      <w:pPr>
        <w:pStyle w:val="3"/>
        <w:pageBreakBefore w:val="0"/>
        <w:widowControl w:val="0"/>
        <w:kinsoku/>
        <w:wordWrap/>
        <w:overflowPunct/>
        <w:topLinePunct w:val="0"/>
        <w:autoSpaceDE/>
        <w:autoSpaceDN/>
        <w:bidi w:val="0"/>
        <w:adjustRightInd/>
        <w:spacing w:before="0" w:after="0" w:line="600" w:lineRule="exact"/>
        <w:ind w:left="0" w:leftChars="0" w:right="0" w:rightChars="0"/>
        <w:jc w:val="both"/>
        <w:textAlignment w:val="auto"/>
      </w:pPr>
    </w:p>
    <w:p/>
    <w:p>
      <w:pPr>
        <w:pStyle w:val="2"/>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重庆市南川区人民政府</w:t>
      </w:r>
      <w:r>
        <w:t xml:space="preserve">                         </w:t>
      </w:r>
      <w:r>
        <w:rPr>
          <w:rFonts w:hint="eastAsia"/>
        </w:rPr>
        <w:t xml:space="preserve">  </w:t>
      </w:r>
      <w:r>
        <w:rPr>
          <w:rFonts w:hint="eastAsia"/>
          <w:lang w:val="en-US" w:eastAsia="zh-CN"/>
        </w:rPr>
        <w:t xml:space="preserve">    </w:t>
      </w:r>
    </w:p>
    <w:p>
      <w:pPr>
        <w:keepNext w:val="0"/>
        <w:keepLines w:val="0"/>
        <w:pageBreakBefore w:val="0"/>
        <w:widowControl w:val="0"/>
        <w:tabs>
          <w:tab w:val="left" w:pos="7560"/>
        </w:tabs>
        <w:kinsoku/>
        <w:wordWrap/>
        <w:overflowPunct/>
        <w:topLinePunct w:val="0"/>
        <w:autoSpaceDE/>
        <w:autoSpaceDN/>
        <w:bidi w:val="0"/>
        <w:adjustRightInd/>
        <w:snapToGrid w:val="0"/>
        <w:spacing w:line="600" w:lineRule="exact"/>
        <w:ind w:left="0" w:leftChars="0" w:right="0" w:rightChars="0"/>
        <w:jc w:val="center"/>
        <w:textAlignment w:val="auto"/>
      </w:pPr>
      <w:r>
        <w:rPr>
          <w:rFonts w:hint="eastAsia"/>
          <w:lang w:val="en-US" w:eastAsia="zh-CN"/>
        </w:rPr>
        <w:t xml:space="preserve">                         2022</w:t>
      </w:r>
      <w:r>
        <w:t>年</w:t>
      </w:r>
      <w:r>
        <w:rPr>
          <w:rFonts w:hint="eastAsia"/>
          <w:lang w:val="en-US" w:eastAsia="zh-CN"/>
        </w:rPr>
        <w:t>9</w:t>
      </w:r>
      <w:r>
        <w:t>月</w:t>
      </w:r>
      <w:r>
        <w:rPr>
          <w:rFonts w:hint="eastAsia"/>
          <w:lang w:val="en-US" w:eastAsia="zh-CN"/>
        </w:rPr>
        <w:t>27</w:t>
      </w:r>
      <w:r>
        <w:t>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lang w:val="en-US" w:eastAsia="zh-CN"/>
        </w:rPr>
      </w:pPr>
      <w:r>
        <w:rPr>
          <w:rFonts w:hint="eastAsia"/>
          <w:lang w:eastAsia="zh-CN"/>
        </w:rPr>
        <w:t>（</w:t>
      </w:r>
      <w:r>
        <w:rPr>
          <w:rFonts w:hint="eastAsia"/>
          <w:lang w:val="en-US" w:eastAsia="zh-CN"/>
        </w:rPr>
        <w:t>此件公开发布）</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黑体_GBK" w:hAnsi="方正黑体_GBK" w:eastAsia="方正黑体_GBK" w:cs="方正黑体_GBK"/>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方正黑体_GBK" w:hAnsi="方正黑体_GBK" w:eastAsia="方正黑体_GBK" w:cs="方正黑体_GBK"/>
          <w:lang w:val="en-US" w:eastAsia="zh-CN"/>
        </w:rPr>
      </w:pPr>
    </w:p>
    <w:p>
      <w:pPr>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方正楷体_GBK" w:eastAsia="方正楷体_GBK"/>
          <w:sz w:val="32"/>
          <w:szCs w:val="32"/>
        </w:rPr>
      </w:pPr>
    </w:p>
    <w:p>
      <w:pPr>
        <w:pStyle w:val="2"/>
        <w:rPr>
          <w:rFonts w:hint="eastAsia" w:ascii="方正楷体_GBK" w:eastAsia="方正楷体_GBK"/>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firstLine="280" w:firstLineChars="100"/>
        <w:jc w:val="left"/>
        <w:textAlignment w:val="auto"/>
        <w:outlineLvl w:val="9"/>
        <w:rPr>
          <w:rFonts w:hint="eastAsia" w:ascii="Times New Roman" w:hAnsi="Times New Roman" w:cs="Times New Roman"/>
          <w:sz w:val="28"/>
          <w:szCs w:val="28"/>
          <w:lang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26035</wp:posOffset>
                </wp:positionV>
                <wp:extent cx="5600700" cy="0"/>
                <wp:effectExtent l="0" t="0" r="0" b="0"/>
                <wp:wrapNone/>
                <wp:docPr id="6" name="直线 11"/>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true"/>
                    </wps:wsp>
                  </a:graphicData>
                </a:graphic>
              </wp:anchor>
            </w:drawing>
          </mc:Choice>
          <mc:Fallback>
            <w:pict>
              <v:line id="直线 11" o:spid="_x0000_s1026" o:spt="20" style="position:absolute;left:0pt;margin-left:0pt;margin-top:2.05pt;height:0pt;width:441pt;z-index:251686912;mso-width-relative:page;mso-height-relative:page;" filled="f" stroked="t" coordsize="21600,21600" o:gfxdata="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OVul0wAA&#10;AAQBAAAPAAAAAAAAAAEAIAAAADgAAABkcnMvZG93bnJldi54bWxQSwECFAAUAAAACACHTuJAHCHo&#10;SdQBAACfAwAADgAAAAAAAAABACAAAAA4AQAAZHJzL2Uyb0RvYy54bWxQSwUGAAAAAAYABgBZAQAA&#10;fgU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rPr>
        <w:t>抄送：区委</w:t>
      </w:r>
      <w:r>
        <w:rPr>
          <w:rFonts w:hint="default" w:ascii="Times New Roman" w:hAnsi="Times New Roman" w:eastAsia="方正仿宋_GBK" w:cs="Times New Roman"/>
          <w:sz w:val="28"/>
          <w:szCs w:val="28"/>
          <w:lang w:eastAsia="zh-CN"/>
        </w:rPr>
        <w:t>办公室</w:t>
      </w:r>
      <w:r>
        <w:rPr>
          <w:rFonts w:hint="default" w:ascii="Times New Roman" w:hAnsi="Times New Roman" w:eastAsia="方正仿宋_GBK" w:cs="Times New Roman"/>
          <w:sz w:val="28"/>
          <w:szCs w:val="28"/>
        </w:rPr>
        <w:t>，区人大办公室，区政协办公室，区监委，</w:t>
      </w:r>
      <w:r>
        <w:rPr>
          <w:rFonts w:hint="eastAsia" w:ascii="Times New Roman" w:hAnsi="Times New Roman" w:cs="Times New Roman"/>
          <w:sz w:val="28"/>
          <w:szCs w:val="28"/>
          <w:lang w:eastAsia="zh-CN"/>
        </w:rPr>
        <w:t>区法院，</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firstLine="1120" w:firstLineChars="400"/>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区检察院，区人武部。</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280" w:firstLineChars="100"/>
        <w:jc w:val="left"/>
        <w:textAlignment w:val="auto"/>
        <w:outlineLvl w:val="9"/>
        <w:rPr>
          <w:rFonts w:hint="eastAsia"/>
          <w:lang w:eastAsia="zh-CN"/>
        </w:rPr>
      </w:pP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41910</wp:posOffset>
                </wp:positionV>
                <wp:extent cx="5600700" cy="0"/>
                <wp:effectExtent l="0" t="0" r="0" b="0"/>
                <wp:wrapNone/>
                <wp:docPr id="8" name="直线 1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true"/>
                    </wps:wsp>
                  </a:graphicData>
                </a:graphic>
              </wp:anchor>
            </w:drawing>
          </mc:Choice>
          <mc:Fallback>
            <w:pict>
              <v:line id="直线 12" o:spid="_x0000_s1026" o:spt="20" style="position:absolute;left:0pt;margin-left:0pt;margin-top:3.3pt;height:0pt;width:441pt;z-index:251687936;mso-width-relative:page;mso-height-relative:page;" filled="f" stroked="t" coordsize="21600,21600" o:gfxdata="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vw5wk0wAA&#10;AAQBAAAPAAAAAAAAAAEAIAAAADgAAABkcnMvZG93bnJldi54bWxQSwECFAAUAAAACACHTuJAmp0Z&#10;0dQBAACfAwAADgAAAAAAAAABACAAAAA4AQAAZHJzL2Uyb0RvYy54bWxQSwUGAAAAAAYABgBZAQAA&#10;fgU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405765</wp:posOffset>
                </wp:positionV>
                <wp:extent cx="5600700" cy="0"/>
                <wp:effectExtent l="0" t="0" r="0" b="0"/>
                <wp:wrapNone/>
                <wp:docPr id="9" name="直线 13"/>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true"/>
                    </wps:wsp>
                  </a:graphicData>
                </a:graphic>
              </wp:anchor>
            </w:drawing>
          </mc:Choice>
          <mc:Fallback>
            <w:pict>
              <v:line id="直线 13" o:spid="_x0000_s1026" o:spt="20" style="position:absolute;left:0pt;margin-left:0pt;margin-top:31.95pt;height:0pt;width:441pt;z-index:251685888;mso-width-relative:page;mso-height-relative:page;" filled="f" stroked="t" coordsize="21600,21600" o:gfxdata="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okVNq&#10;1QAAAAYBAAAPAAAAAAAAAAEAIAAAADgAAABkcnMvZG93bnJldi54bWxQSwECFAAUAAAACACHTuJA&#10;bc6ZxdUBAACfAwAADgAAAAAAAAABACAAAAA6AQAAZHJzL2Uyb0RvYy54bWxQSwUGAAAAAAYABgBZ&#10;AQAAgQU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w:t xml:space="preserve">重庆市南川区人民政府办公室   </w:t>
      </w:r>
      <w:r>
        <w:rPr>
          <w:rFonts w:hint="eastAsia" w:ascii="Times New Roman" w:hAnsi="Times New Roman" w:cs="Times New Roman"/>
          <w:b w:val="0"/>
          <w:bCs w:val="0"/>
          <w:sz w:val="28"/>
          <w:szCs w:val="28"/>
          <w:lang w:val="en-US" w:eastAsia="zh-CN"/>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cs="Times New Roman"/>
          <w:b w:val="0"/>
          <w:bCs w:val="0"/>
          <w:sz w:val="28"/>
          <w:szCs w:val="28"/>
          <w:lang w:val="en-US" w:eastAsia="zh-CN"/>
        </w:rPr>
        <w:t xml:space="preserve"> </w:t>
      </w:r>
      <w:r>
        <w:rPr>
          <w:rFonts w:hint="eastAsia" w:ascii="Times New Roman" w:hAnsi="Times New Roman"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eastAsia" w:ascii="Times New Roman" w:hAnsi="Times New Roman" w:eastAsia="方正仿宋_GBK" w:cs="Times New Roman"/>
          <w:b w:val="0"/>
          <w:bCs w:val="0"/>
          <w:sz w:val="28"/>
          <w:szCs w:val="28"/>
          <w:lang w:val="en-US" w:eastAsia="zh-CN"/>
        </w:rPr>
        <w:t xml:space="preserve"> </w:t>
      </w:r>
      <w:r>
        <w:rPr>
          <w:rFonts w:hint="eastAsia" w:ascii="Times New Roman" w:hAnsi="Times New Roman" w:cs="Times New Roman"/>
          <w:b w:val="0"/>
          <w:bCs w:val="0"/>
          <w:sz w:val="28"/>
          <w:szCs w:val="28"/>
          <w:lang w:val="en-US" w:eastAsia="zh-CN"/>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20</w:t>
      </w:r>
      <w:r>
        <w:rPr>
          <w:rFonts w:hint="default" w:ascii="Times New Roman" w:hAnsi="Times New Roman" w:eastAsia="方正仿宋_GBK" w:cs="Times New Roman"/>
          <w:b w:val="0"/>
          <w:bCs w:val="0"/>
          <w:sz w:val="28"/>
          <w:szCs w:val="28"/>
          <w:lang w:val="en-US" w:eastAsia="zh-CN"/>
        </w:rPr>
        <w:t>2</w:t>
      </w:r>
      <w:r>
        <w:rPr>
          <w:rFonts w:hint="eastAsia" w:ascii="Times New Roman" w:hAnsi="Times New Roman" w:cs="Times New Roman"/>
          <w:b w:val="0"/>
          <w:bCs w:val="0"/>
          <w:sz w:val="28"/>
          <w:szCs w:val="28"/>
          <w:lang w:val="en-US" w:eastAsia="zh-CN"/>
        </w:rPr>
        <w:t>2</w:t>
      </w:r>
      <w:r>
        <w:rPr>
          <w:rFonts w:hint="default" w:ascii="Times New Roman" w:hAnsi="Times New Roman" w:eastAsia="方正仿宋_GBK" w:cs="Times New Roman"/>
          <w:b w:val="0"/>
          <w:bCs w:val="0"/>
          <w:sz w:val="28"/>
          <w:szCs w:val="28"/>
        </w:rPr>
        <w:t>年</w:t>
      </w:r>
      <w:r>
        <w:rPr>
          <w:rFonts w:hint="eastAsia" w:cs="Times New Roman"/>
          <w:b w:val="0"/>
          <w:bCs w:val="0"/>
          <w:sz w:val="28"/>
          <w:szCs w:val="28"/>
          <w:lang w:val="en-US" w:eastAsia="zh-CN"/>
        </w:rPr>
        <w:t>9</w:t>
      </w:r>
      <w:r>
        <w:rPr>
          <w:rFonts w:hint="default" w:ascii="Times New Roman" w:hAnsi="Times New Roman" w:eastAsia="方正仿宋_GBK" w:cs="Times New Roman"/>
          <w:b w:val="0"/>
          <w:bCs w:val="0"/>
          <w:sz w:val="28"/>
          <w:szCs w:val="28"/>
        </w:rPr>
        <w:t>月</w:t>
      </w:r>
      <w:r>
        <w:rPr>
          <w:rFonts w:hint="eastAsia" w:cs="Times New Roman"/>
          <w:b w:val="0"/>
          <w:bCs w:val="0"/>
          <w:sz w:val="28"/>
          <w:szCs w:val="28"/>
          <w:lang w:val="en-US" w:eastAsia="zh-CN"/>
        </w:rPr>
        <w:t>27</w:t>
      </w:r>
      <w:r>
        <w:rPr>
          <w:rFonts w:hint="default" w:ascii="Times New Roman" w:hAnsi="Times New Roman" w:eastAsia="方正仿宋_GBK" w:cs="Times New Roman"/>
          <w:b w:val="0"/>
          <w:bCs w:val="0"/>
          <w:sz w:val="28"/>
          <w:szCs w:val="28"/>
        </w:rPr>
        <w:t>日印</w:t>
      </w:r>
    </w:p>
    <w:sectPr>
      <w:footerReference r:id="rId3" w:type="default"/>
      <w:footerReference r:id="rId4" w:type="even"/>
      <w:pgSz w:w="11906" w:h="16838"/>
      <w:pgMar w:top="2098" w:right="1474" w:bottom="1985" w:left="1588" w:header="851" w:footer="1474" w:gutter="0"/>
      <w:cols w:space="720" w:num="1"/>
      <w:docGrid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rPr>
        <w:rFonts w:ascii="宋体" w:hAnsi="宋体"/>
        <w:sz w:val="28"/>
      </w:rPr>
    </w:pPr>
    <w:r>
      <w:rPr>
        <w:rFonts w:hint="eastAsia" w:ascii="仿宋_GB2312"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evenAndOddHeaders w:val="true"/>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3127D"/>
    <w:rsid w:val="000118B2"/>
    <w:rsid w:val="00073447"/>
    <w:rsid w:val="000A6AE4"/>
    <w:rsid w:val="000B5183"/>
    <w:rsid w:val="001F2C9F"/>
    <w:rsid w:val="002409DA"/>
    <w:rsid w:val="003723F7"/>
    <w:rsid w:val="0039347D"/>
    <w:rsid w:val="00396882"/>
    <w:rsid w:val="00400EE6"/>
    <w:rsid w:val="004F4C42"/>
    <w:rsid w:val="00626EBA"/>
    <w:rsid w:val="00797D30"/>
    <w:rsid w:val="007B2A3C"/>
    <w:rsid w:val="0098515B"/>
    <w:rsid w:val="00B76107"/>
    <w:rsid w:val="00B924F5"/>
    <w:rsid w:val="00C30FAB"/>
    <w:rsid w:val="00C37F33"/>
    <w:rsid w:val="00ED1B38"/>
    <w:rsid w:val="00F2552A"/>
    <w:rsid w:val="00FB6BA4"/>
    <w:rsid w:val="0313127D"/>
    <w:rsid w:val="03B13167"/>
    <w:rsid w:val="1B4E3FCC"/>
    <w:rsid w:val="1E17191D"/>
    <w:rsid w:val="1FD90033"/>
    <w:rsid w:val="28726445"/>
    <w:rsid w:val="31C61F39"/>
    <w:rsid w:val="353C55F6"/>
    <w:rsid w:val="375B0AFE"/>
    <w:rsid w:val="48BA0081"/>
    <w:rsid w:val="53332EE3"/>
    <w:rsid w:val="545D5AF4"/>
    <w:rsid w:val="57B21159"/>
    <w:rsid w:val="5BCFE1FF"/>
    <w:rsid w:val="5E297B84"/>
    <w:rsid w:val="61EE6FD3"/>
    <w:rsid w:val="65C5231B"/>
    <w:rsid w:val="71011B59"/>
    <w:rsid w:val="77022E2A"/>
    <w:rsid w:val="772342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4">
    <w:name w:val="Body Text"/>
    <w:basedOn w:val="1"/>
    <w:qFormat/>
    <w:uiPriority w:val="0"/>
    <w:pPr>
      <w:spacing w:before="468" w:beforeLines="150" w:after="624" w:afterLines="200"/>
    </w:pPr>
    <w:rPr>
      <w:rFonts w:ascii="黑体" w:hAnsi="宋体" w:eastAsia="黑体"/>
      <w:sz w:val="36"/>
    </w:rPr>
  </w:style>
  <w:style w:type="paragraph" w:styleId="5">
    <w:name w:val="Body Text Indent"/>
    <w:basedOn w:val="1"/>
    <w:qFormat/>
    <w:uiPriority w:val="0"/>
    <w:pPr>
      <w:spacing w:line="360" w:lineRule="atLeast"/>
      <w:ind w:firstLine="555"/>
    </w:pPr>
    <w:rPr>
      <w:rFonts w:ascii="Verdana" w:hAnsi="Verdana"/>
    </w:rPr>
  </w:style>
  <w:style w:type="paragraph" w:styleId="6">
    <w:name w:val="Date"/>
    <w:basedOn w:val="1"/>
    <w:next w:val="1"/>
    <w:qFormat/>
    <w:uiPriority w:val="0"/>
    <w:pPr>
      <w:ind w:left="100" w:leftChars="2500"/>
    </w:pPr>
  </w:style>
  <w:style w:type="paragraph" w:styleId="7">
    <w:name w:val="Body Text Indent 2"/>
    <w:basedOn w:val="1"/>
    <w:qFormat/>
    <w:uiPriority w:val="0"/>
    <w:pPr>
      <w:spacing w:line="540" w:lineRule="exact"/>
      <w:ind w:firstLine="640" w:firstLineChars="200"/>
    </w:pPr>
    <w:rPr>
      <w:color w:val="00000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ind w:firstLine="720" w:firstLineChars="225"/>
    </w:p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style>
  <w:style w:type="paragraph" w:customStyle="1" w:styleId="15">
    <w:name w:val="Body text|3"/>
    <w:basedOn w:val="1"/>
    <w:qFormat/>
    <w:uiPriority w:val="0"/>
    <w:pPr>
      <w:spacing w:after="480" w:line="569" w:lineRule="exact"/>
      <w:jc w:val="center"/>
    </w:pPr>
    <w:rPr>
      <w:rFonts w:ascii="宋体" w:hAnsi="宋体" w:eastAsia="方正仿宋_GBK" w:cs="宋体"/>
      <w:color w:val="5C6A73"/>
      <w:sz w:val="44"/>
      <w:szCs w:val="44"/>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Users\ZFB-DZS-1\AppData\Roaming\kingsoft\office6\templates\wps\zh_CN\&#25991;&#20214;&#26448;&#26009;&#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1</Pages>
  <Words>0</Words>
  <Characters>0</Characters>
  <Lines>3</Lines>
  <Paragraphs>1</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2022-09-27T15:44:00Z</dcterms:created>
  <dc:creator>ZFB-DZS-1</dc:creator>
  <cp:lastModifiedBy>uos</cp:lastModifiedBy>
  <cp:lastPrinted>2022-09-27T16:03:00Z</cp:lastPrinted>
  <dcterms:modified xsi:type="dcterms:W3CDTF">2022-10-08T16:56:34Z</dcterms:modified>
  <dc:title>南川府办发〔2005〕139号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