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9360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120"/>
        <w:gridCol w:w="3120"/>
      </w:tblGrid>
      <w:tr w14:paraId="099F6599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9360" w:type="dxa"/>
            <w:gridSpan w:val="3"/>
            <w:noWrap w:val="0"/>
            <w:vAlign w:val="center"/>
          </w:tcPr>
          <w:p w14:paraId="22DF14D2">
            <w:pPr>
              <w:spacing w:line="240" w:lineRule="atLeast"/>
              <w:jc w:val="center"/>
              <w:rPr>
                <w:vertAlign w:val="baseline"/>
              </w:rPr>
            </w:pPr>
            <w:r>
              <w:rPr>
                <w:rFonts w:hint="eastAsia" w:ascii="方正小标宋_GBK" w:hAnsi="华文中宋" w:eastAsia="方正小标宋_GBK"/>
                <w:bCs/>
                <w:color w:val="FF0000"/>
                <w:spacing w:val="50"/>
                <w:sz w:val="100"/>
                <w:szCs w:val="100"/>
              </w:rPr>
              <w:t>重要气象信息专报</w:t>
            </w:r>
          </w:p>
        </w:tc>
      </w:tr>
      <w:tr w14:paraId="7D450182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360" w:type="dxa"/>
            <w:gridSpan w:val="3"/>
            <w:noWrap w:val="0"/>
            <w:vAlign w:val="center"/>
          </w:tcPr>
          <w:p w14:paraId="64FF51DD">
            <w:pPr>
              <w:spacing w:line="240" w:lineRule="atLeast"/>
              <w:ind w:right="-486"/>
              <w:jc w:val="center"/>
              <w:rPr>
                <w:vertAlign w:val="baseline"/>
              </w:rPr>
            </w:pPr>
            <w:bookmarkStart w:id="0" w:name="year"/>
            <w:r>
              <w:rPr>
                <w:rFonts w:hint="eastAsia" w:ascii="方正仿宋_GBK" w:eastAsia="方正仿宋_GBK"/>
                <w:sz w:val="32"/>
                <w:szCs w:val="32"/>
              </w:rPr>
              <w:t>2024</w:t>
            </w:r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年第2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期</w:t>
            </w:r>
          </w:p>
        </w:tc>
      </w:tr>
      <w:tr w14:paraId="02963BA4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120" w:type="dxa"/>
            <w:noWrap w:val="0"/>
            <w:vAlign w:val="bottom"/>
          </w:tcPr>
          <w:p w14:paraId="484F543D">
            <w:pPr>
              <w:spacing w:line="240" w:lineRule="atLeast"/>
              <w:ind w:right="-486"/>
              <w:jc w:val="both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南川区气象局</w:t>
            </w:r>
          </w:p>
        </w:tc>
        <w:tc>
          <w:tcPr>
            <w:tcW w:w="3120" w:type="dxa"/>
            <w:noWrap w:val="0"/>
            <w:vAlign w:val="bottom"/>
          </w:tcPr>
          <w:p w14:paraId="15DAD369">
            <w:pPr>
              <w:spacing w:line="240" w:lineRule="atLeast"/>
              <w:ind w:right="-486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bookmarkStart w:id="1" w:name="month"/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08</w:t>
            </w:r>
            <w:bookmarkEnd w:id="1"/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月</w:t>
            </w:r>
            <w:bookmarkStart w:id="2" w:name="day"/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9</w:t>
            </w:r>
            <w:bookmarkEnd w:id="2"/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日</w:t>
            </w:r>
            <w:bookmarkStart w:id="3" w:name="time"/>
            <w:bookmarkEnd w:id="3"/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时</w:t>
            </w:r>
          </w:p>
        </w:tc>
        <w:tc>
          <w:tcPr>
            <w:tcW w:w="3120" w:type="dxa"/>
            <w:noWrap w:val="0"/>
            <w:vAlign w:val="bottom"/>
          </w:tcPr>
          <w:p w14:paraId="528F306A">
            <w:pPr>
              <w:spacing w:line="240" w:lineRule="atLeast"/>
              <w:ind w:right="-486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签发：</w:t>
            </w:r>
            <w:bookmarkStart w:id="4" w:name="qianfa"/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陈昌胜</w:t>
            </w:r>
            <w:bookmarkEnd w:id="4"/>
          </w:p>
        </w:tc>
      </w:tr>
    </w:tbl>
    <w:p w14:paraId="08D77B78"/>
    <w:p w14:paraId="311AD657">
      <w:pPr>
        <w:widowControl w:val="0"/>
        <w:wordWrap/>
        <w:adjustRightInd/>
        <w:snapToGrid/>
        <w:spacing w:after="0" w:line="560" w:lineRule="exact"/>
        <w:jc w:val="center"/>
        <w:textAlignment w:val="auto"/>
        <w:rPr>
          <w:rFonts w:hint="eastAsia" w:ascii="方正小标宋_GBK" w:eastAsia="方正小标宋_GBK"/>
          <w:b w:val="0"/>
          <w:bCs w:val="0"/>
          <w:kern w:val="2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kern w:val="2"/>
          <w:sz w:val="44"/>
          <w:szCs w:val="44"/>
        </w:rPr>
        <w:t>未来一周我</w:t>
      </w:r>
      <w:r>
        <w:rPr>
          <w:rFonts w:hint="eastAsia" w:ascii="方正小标宋_GBK" w:eastAsia="方正小标宋_GBK"/>
          <w:b w:val="0"/>
          <w:bCs w:val="0"/>
          <w:kern w:val="2"/>
          <w:sz w:val="44"/>
          <w:szCs w:val="44"/>
          <w:lang w:eastAsia="zh-CN"/>
        </w:rPr>
        <w:t>区</w:t>
      </w:r>
      <w:r>
        <w:rPr>
          <w:rFonts w:hint="eastAsia" w:ascii="方正小标宋_GBK" w:eastAsia="方正小标宋_GBK"/>
          <w:b w:val="0"/>
          <w:bCs w:val="0"/>
          <w:kern w:val="2"/>
          <w:sz w:val="44"/>
          <w:szCs w:val="44"/>
        </w:rPr>
        <w:t>将出现持续性高温天气</w:t>
      </w:r>
    </w:p>
    <w:p w14:paraId="31AA45B2">
      <w:pPr>
        <w:pStyle w:val="18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line="560" w:lineRule="atLeast"/>
        <w:ind w:left="0" w:right="0"/>
        <w:jc w:val="left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04839E">
      <w:pPr>
        <w:pStyle w:val="18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line="560" w:lineRule="atLeast"/>
        <w:ind w:left="0" w:right="0"/>
        <w:jc w:val="left"/>
        <w:outlineLvl w:val="9"/>
        <w:rPr>
          <w:rFonts w:hint="eastAsia" w:ascii="方正黑体_GBK" w:hAnsi="宋体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宋体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一、天气趋势</w:t>
      </w:r>
    </w:p>
    <w:p w14:paraId="4E4AC34D">
      <w:pPr>
        <w:spacing w:line="560" w:lineRule="exact"/>
        <w:ind w:firstLine="630"/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</w:pPr>
      <w:r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  <w:t>受大陆高压和西太平洋副热带高压共同影响，预计未来一周（8月19日至26日），我区将出现持续性高温天气，午后到夜间局地有分散雷雨，并伴有短时强降水或阵性大风。其中，19日至20日我区北部、中部乡镇日最高气温35～38℃；21日至25日我区大部乡镇日最高气温可达37℃及以上，局地平坝河谷的地区可达40℃及以上；26日我区大部乡镇日最高气温35～37℃。</w:t>
      </w:r>
    </w:p>
    <w:p w14:paraId="7686C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</w:pPr>
      <w:r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  <w:drawing>
          <wp:inline distT="0" distB="0" distL="114300" distR="114300">
            <wp:extent cx="3959860" cy="3329305"/>
            <wp:effectExtent l="0" t="0" r="2540" b="4445"/>
            <wp:docPr id="5" name="图片 5" descr="19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-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2495">
      <w:pPr>
        <w:snapToGrid w:val="0"/>
        <w:spacing w:line="400" w:lineRule="exact"/>
        <w:jc w:val="center"/>
        <w:rPr>
          <w:rFonts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图1  19日08时―21日08时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南川区最</w:t>
      </w:r>
      <w:r>
        <w:rPr>
          <w:rFonts w:hint="eastAsia" w:ascii="方正仿宋_GBK" w:hAnsi="方正仿宋_GBK" w:eastAsia="方正仿宋_GBK" w:cs="方正仿宋_GBK"/>
          <w:sz w:val="28"/>
        </w:rPr>
        <w:t>高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气温</w:t>
      </w:r>
      <w:r>
        <w:rPr>
          <w:rFonts w:hint="eastAsia" w:ascii="方正仿宋_GBK" w:hAnsi="方正仿宋_GBK" w:eastAsia="方正仿宋_GBK" w:cs="方正仿宋_GBK"/>
          <w:sz w:val="28"/>
        </w:rPr>
        <w:t>预报图</w:t>
      </w:r>
    </w:p>
    <w:p w14:paraId="50711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</w:pPr>
      <w:r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  <w:drawing>
          <wp:inline distT="0" distB="0" distL="114300" distR="114300">
            <wp:extent cx="3959860" cy="3329305"/>
            <wp:effectExtent l="0" t="0" r="2540" b="4445"/>
            <wp:docPr id="4" name="图片 4" descr="21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-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E97A">
      <w:pPr>
        <w:tabs>
          <w:tab w:val="left" w:pos="5715"/>
        </w:tabs>
        <w:spacing w:line="400" w:lineRule="exact"/>
        <w:jc w:val="center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</w:rPr>
        <w:t>图2  21日08时―26日08时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南川区最</w:t>
      </w:r>
      <w:r>
        <w:rPr>
          <w:rFonts w:hint="eastAsia" w:ascii="方正仿宋_GBK" w:hAnsi="方正仿宋_GBK" w:eastAsia="方正仿宋_GBK" w:cs="方正仿宋_GBK"/>
          <w:sz w:val="28"/>
        </w:rPr>
        <w:t>高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气温</w:t>
      </w:r>
      <w:r>
        <w:rPr>
          <w:rFonts w:hint="eastAsia" w:ascii="方正仿宋_GBK" w:hAnsi="方正仿宋_GBK" w:eastAsia="方正仿宋_GBK" w:cs="方正仿宋_GBK"/>
          <w:sz w:val="28"/>
        </w:rPr>
        <w:t>预报图</w:t>
      </w:r>
    </w:p>
    <w:p w14:paraId="58F2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</w:pPr>
      <w:r>
        <w:rPr>
          <w:rFonts w:hint="eastAsia" w:ascii="方正仿宋_GBK" w:eastAsia="方正仿宋_GBK"/>
          <w:bCs/>
          <w:kern w:val="2"/>
          <w:sz w:val="32"/>
          <w:szCs w:val="22"/>
          <w:lang w:val="en-US" w:eastAsia="zh-CN"/>
        </w:rPr>
        <w:drawing>
          <wp:inline distT="0" distB="0" distL="114300" distR="114300">
            <wp:extent cx="3959860" cy="3329305"/>
            <wp:effectExtent l="0" t="0" r="2540" b="4445"/>
            <wp:docPr id="3" name="图片 3" descr="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-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697A6">
      <w:pPr>
        <w:tabs>
          <w:tab w:val="left" w:pos="5715"/>
        </w:tabs>
        <w:spacing w:line="400" w:lineRule="exact"/>
        <w:jc w:val="center"/>
        <w:rPr>
          <w:rFonts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图3  26日08时―27日08时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南川区最</w:t>
      </w:r>
      <w:r>
        <w:rPr>
          <w:rFonts w:hint="eastAsia" w:ascii="方正仿宋_GBK" w:hAnsi="方正仿宋_GBK" w:eastAsia="方正仿宋_GBK" w:cs="方正仿宋_GBK"/>
          <w:sz w:val="28"/>
        </w:rPr>
        <w:t>高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气温</w:t>
      </w:r>
      <w:r>
        <w:rPr>
          <w:rFonts w:hint="eastAsia" w:ascii="方正仿宋_GBK" w:hAnsi="方正仿宋_GBK" w:eastAsia="方正仿宋_GBK" w:cs="方正仿宋_GBK"/>
          <w:sz w:val="28"/>
        </w:rPr>
        <w:t>预报图</w:t>
      </w:r>
    </w:p>
    <w:p w14:paraId="2359A2D8">
      <w:pPr>
        <w:pStyle w:val="18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line="560" w:lineRule="atLeast"/>
        <w:ind w:left="0" w:right="0"/>
        <w:jc w:val="left"/>
        <w:outlineLvl w:val="9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黑体_GBK" w:hAnsi="宋体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二、森林火险风险等级预报</w:t>
      </w:r>
    </w:p>
    <w:p w14:paraId="408F1649">
      <w:pPr>
        <w:spacing w:line="56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（一）</w:t>
      </w:r>
      <w:r>
        <w:rPr>
          <w:rFonts w:hint="eastAsia" w:ascii="方正仿宋_GBK" w:eastAsia="方正仿宋_GBK"/>
          <w:color w:val="000000"/>
          <w:sz w:val="32"/>
          <w:szCs w:val="32"/>
        </w:rPr>
        <w:t>受晴热少雨天气影响，预计19日至21日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我区北部和中部乡镇</w:t>
      </w:r>
      <w:r>
        <w:rPr>
          <w:rFonts w:hint="eastAsia" w:ascii="方正仿宋_GBK" w:eastAsia="方正仿宋_GBK"/>
          <w:color w:val="000000"/>
          <w:sz w:val="32"/>
          <w:szCs w:val="32"/>
        </w:rPr>
        <w:t>森林火险气象等级高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。</w:t>
      </w:r>
    </w:p>
    <w:p w14:paraId="102957A1">
      <w:pPr>
        <w:spacing w:line="56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1.高风险区：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东城街道、楠竹山镇、水江镇、骑龙镇、中桥乡、石墙镇、峰岩乡、南平镇、金山镇、三泉镇、山王坪镇、石莲镇、兴隆镇、白沙镇、太平场镇、西城街道。</w:t>
      </w:r>
    </w:p>
    <w:p w14:paraId="76A3A76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较高风险区：南城街道、头渡镇、大有镇、庆元镇、古花镇、德隆镇、合溪镇、神童镇、大观镇、乾丰镇、黎香湖镇、石溪镇、河图镇、木凉镇、福寿镇、鸣玉镇、冷水关镇、民主镇。</w:t>
      </w:r>
      <w:bookmarkStart w:id="7" w:name="_GoBack"/>
      <w:bookmarkEnd w:id="7"/>
    </w:p>
    <w:p w14:paraId="6016D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59860" cy="3765550"/>
            <wp:effectExtent l="0" t="0" r="2540" b="635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76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373E1B">
      <w:pPr>
        <w:spacing w:line="400" w:lineRule="exact"/>
        <w:jc w:val="center"/>
        <w:rPr>
          <w:rFonts w:hint="eastAsia" w:ascii="方正仿宋_GBK" w:hAnsi="方正仿宋_GBK" w:eastAsia="方正仿宋_GBK" w:cs="方正仿宋_GBK"/>
          <w:kern w:val="2"/>
          <w:sz w:val="28"/>
          <w:szCs w:val="22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2"/>
        </w:rPr>
        <w:t>图4  19日08时―22日08时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2"/>
          <w:lang w:eastAsia="zh-CN"/>
        </w:rPr>
        <w:t>南川区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2"/>
        </w:rPr>
        <w:t>森林火险气象等级预报图</w:t>
      </w:r>
    </w:p>
    <w:p w14:paraId="40414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2"/>
        </w:rPr>
      </w:pPr>
      <w:r>
        <w:rPr>
          <w:rFonts w:hint="eastAsia" w:ascii="方正仿宋_GBK" w:eastAsia="方正仿宋_GBK"/>
          <w:bCs/>
          <w:sz w:val="28"/>
          <w:szCs w:val="28"/>
          <w:lang w:eastAsia="zh-CN"/>
        </w:rPr>
        <w:t>（南川区林业局、南川区气象局联合发布）</w:t>
      </w:r>
    </w:p>
    <w:p w14:paraId="445BE2B0">
      <w:pPr>
        <w:numPr>
          <w:numId w:val="0"/>
        </w:numPr>
        <w:spacing w:line="56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（二）</w:t>
      </w:r>
      <w:r>
        <w:rPr>
          <w:rFonts w:hint="eastAsia" w:ascii="方正仿宋_GBK" w:eastAsia="方正仿宋_GBK"/>
          <w:color w:val="000000"/>
          <w:sz w:val="32"/>
          <w:szCs w:val="32"/>
        </w:rPr>
        <w:t>22日至26日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北部</w:t>
      </w:r>
      <w:r>
        <w:rPr>
          <w:rFonts w:hint="eastAsia" w:ascii="方正仿宋_GBK" w:eastAsia="方正仿宋_GBK"/>
          <w:color w:val="000000"/>
          <w:sz w:val="32"/>
          <w:szCs w:val="32"/>
        </w:rPr>
        <w:t>和中部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乡镇</w:t>
      </w:r>
      <w:r>
        <w:rPr>
          <w:rFonts w:hint="eastAsia" w:ascii="方正仿宋_GBK" w:eastAsia="方正仿宋_GBK"/>
          <w:color w:val="000000"/>
          <w:sz w:val="32"/>
          <w:szCs w:val="32"/>
        </w:rPr>
        <w:t>森林火险气象等级极高。</w:t>
      </w:r>
    </w:p>
    <w:p w14:paraId="472FA38F">
      <w:pPr>
        <w:spacing w:line="56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1.极高风险区：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太平场镇、白沙镇、神童镇、石莲镇、南平镇、兴隆镇、西城街道、南城街道、三泉镇、山王坪镇、金山镇、东城街道、水江镇、楠竹山镇、石墙镇、中桥乡、骑龙镇、峰岩乡。</w:t>
      </w:r>
    </w:p>
    <w:p w14:paraId="765204DB">
      <w:pPr>
        <w:spacing w:line="560" w:lineRule="exact"/>
        <w:ind w:firstLine="640" w:firstLineChars="200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2.高风险区：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大观镇、黎香湖镇、乾丰镇、石溪镇、河图镇、木凉镇、福寿镇、鸣玉镇、冷水关镇、民主镇、头渡镇、大有镇、庆元镇、德隆镇、合溪镇、古花镇。</w:t>
      </w:r>
    </w:p>
    <w:p w14:paraId="2E3403D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6CB7307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0B2C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eastAsia="方正仿宋_GBK"/>
          <w:bCs/>
          <w:sz w:val="28"/>
          <w:szCs w:val="28"/>
        </w:rPr>
      </w:pPr>
      <w:bookmarkStart w:id="5" w:name="sj1"/>
      <w:bookmarkEnd w:id="5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59860" cy="3765550"/>
            <wp:effectExtent l="0" t="0" r="2540" b="635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76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</w:rPr>
        <w:t>图5  22日08时―27日08时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南川区</w:t>
      </w:r>
      <w:r>
        <w:rPr>
          <w:rFonts w:hint="eastAsia" w:ascii="方正仿宋_GBK" w:eastAsia="方正仿宋_GBK"/>
          <w:bCs/>
          <w:sz w:val="28"/>
          <w:szCs w:val="28"/>
        </w:rPr>
        <w:t>森林火险气象等级预报图</w:t>
      </w:r>
    </w:p>
    <w:p w14:paraId="762E3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eastAsia="方正仿宋_GBK"/>
          <w:bCs/>
          <w:sz w:val="28"/>
          <w:szCs w:val="28"/>
          <w:lang w:eastAsia="zh-CN"/>
        </w:rPr>
      </w:pPr>
      <w:r>
        <w:rPr>
          <w:rFonts w:hint="eastAsia" w:ascii="方正仿宋_GBK" w:eastAsia="方正仿宋_GBK"/>
          <w:bCs/>
          <w:sz w:val="28"/>
          <w:szCs w:val="28"/>
          <w:lang w:eastAsia="zh-CN"/>
        </w:rPr>
        <w:t>（南川区林业局、南川区气象局联合发布）</w:t>
      </w:r>
    </w:p>
    <w:p w14:paraId="3166AF29">
      <w:pPr>
        <w:pStyle w:val="18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line="560" w:lineRule="atLeast"/>
        <w:ind w:left="0" w:right="0"/>
        <w:jc w:val="left"/>
        <w:outlineLvl w:val="9"/>
        <w:rPr>
          <w:rFonts w:hint="eastAsia" w:ascii="方正黑体_GBK" w:hAnsi="宋体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6" w:name="tp1"/>
      <w:bookmarkEnd w:id="6"/>
      <w:r>
        <w:rPr>
          <w:rFonts w:hint="eastAsia" w:ascii="方正黑体_GBK" w:hAnsi="宋体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三、建议</w:t>
      </w:r>
    </w:p>
    <w:tbl>
      <w:tblPr>
        <w:tblStyle w:val="19"/>
        <w:tblpPr w:leftFromText="181" w:rightFromText="181" w:tblpXSpec="center" w:tblpYSpec="bottom"/>
        <w:tblW w:w="9539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single" w:color="FF0000" w:sz="12" w:space="0"/>
          <w:insideV w:val="single" w:color="FF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9"/>
      </w:tblGrid>
      <w:tr w14:paraId="39F0C781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12" w:space="0"/>
            <w:insideV w:val="single" w:color="FF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39" w:type="dxa"/>
            <w:noWrap w:val="0"/>
            <w:vAlign w:val="top"/>
          </w:tcPr>
          <w:p w14:paraId="0DE76509">
            <w:pPr>
              <w:spacing w:line="560" w:lineRule="exact"/>
              <w:ind w:right="-6"/>
              <w:jc w:val="left"/>
              <w:rPr>
                <w:vertAlign w:val="baselin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</w:rPr>
              <w:t>（制作人：</w:t>
            </w: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  <w:lang w:eastAsia="zh-CN"/>
              </w:rPr>
              <w:t>阮迪陈</w:t>
            </w: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</w:rPr>
              <w:t xml:space="preserve">     审核：</w:t>
            </w: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  <w:lang w:eastAsia="zh-CN"/>
              </w:rPr>
              <w:t>万成豪</w:t>
            </w:r>
            <w:r>
              <w:rPr>
                <w:rFonts w:hint="eastAsia" w:ascii="方正仿宋_GBK" w:hAnsi="仿宋" w:eastAsia="方正仿宋_GBK" w:cs="宋体"/>
                <w:color w:val="000000"/>
                <w:sz w:val="24"/>
                <w:szCs w:val="24"/>
              </w:rPr>
              <w:t xml:space="preserve">     联系电话71611333）</w:t>
            </w:r>
          </w:p>
        </w:tc>
      </w:tr>
      <w:tr w14:paraId="3A1A5AC2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12" w:space="0"/>
            <w:insideV w:val="single" w:color="FF0000" w:sz="12" w:space="0"/>
          </w:tblBorders>
        </w:tblPrEx>
        <w:trPr>
          <w:trHeight w:val="1599" w:hRule="atLeast"/>
          <w:jc w:val="center"/>
        </w:trPr>
        <w:tc>
          <w:tcPr>
            <w:tcW w:w="9539" w:type="dxa"/>
            <w:noWrap w:val="0"/>
            <w:vAlign w:val="top"/>
          </w:tcPr>
          <w:p w14:paraId="00E35FA4">
            <w:pPr>
              <w:widowControl/>
              <w:shd w:val="clear" w:color="auto" w:fill="FFFFFF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报送:区委办、区人大办、区政府办、区政协办。</w:t>
            </w:r>
          </w:p>
          <w:p w14:paraId="2486C3CA">
            <w:pPr>
              <w:widowControl/>
              <w:shd w:val="clear" w:color="auto" w:fill="FFFFFF"/>
              <w:spacing w:line="160" w:lineRule="atLeast"/>
              <w:ind w:right="-906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抄送：区应急局、区水利局、区经济信息委、区教委、区公安局、区商务局、区文化和旅游发展委员</w:t>
            </w:r>
          </w:p>
          <w:p w14:paraId="40D7C3B0">
            <w:pPr>
              <w:widowControl/>
              <w:shd w:val="clear" w:color="auto" w:fill="FFFFFF"/>
              <w:spacing w:line="160" w:lineRule="atLeast"/>
              <w:ind w:right="-906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会、区城乡建委、区农业农村委、区交通局、区规划和自然资源局、区卫健委、区林业局、区城市管</w:t>
            </w:r>
          </w:p>
          <w:p w14:paraId="17C1E7BB">
            <w:pPr>
              <w:widowControl/>
              <w:shd w:val="clear" w:color="auto" w:fill="FFFFFF"/>
              <w:spacing w:line="160" w:lineRule="atLeast"/>
              <w:ind w:right="-906"/>
              <w:rPr>
                <w:vertAlign w:val="baseline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理局、区人武部、区消防支队、区武警中队和各乡镇（街道）</w:t>
            </w:r>
          </w:p>
        </w:tc>
      </w:tr>
    </w:tbl>
    <w:p w14:paraId="02C28D6A">
      <w:pPr>
        <w:spacing w:line="560" w:lineRule="exact"/>
        <w:ind w:firstLine="601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0"/>
        </w:rPr>
        <w:t xml:space="preserve">1. </w:t>
      </w:r>
      <w:r>
        <w:rPr>
          <w:rFonts w:hint="eastAsia" w:ascii="方正仿宋_GBK" w:hAnsi="宋体" w:eastAsia="方正仿宋_GBK"/>
          <w:sz w:val="32"/>
          <w:szCs w:val="32"/>
        </w:rPr>
        <w:t>做好晴热高温期间电力保供、防高温中暑、防森林火灾以及防溺水工作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，禁止一切野外用火。</w:t>
      </w:r>
    </w:p>
    <w:p w14:paraId="26B2E3B8">
      <w:pPr>
        <w:spacing w:line="560" w:lineRule="exact"/>
        <w:ind w:firstLine="601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2. 加强交通运输、危化品储运等高温天气下的安全生产事故防范应对工作。</w:t>
      </w:r>
    </w:p>
    <w:p w14:paraId="3DCC8DBD">
      <w:pPr>
        <w:pStyle w:val="3"/>
        <w:spacing w:after="0" w:line="560" w:lineRule="exact"/>
        <w:ind w:firstLine="640" w:firstLineChars="200"/>
        <w:rPr>
          <w:rFonts w:hint="eastAsia" w:ascii="方正仿宋_GBK" w:hAnsi="宋体" w:eastAsia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0"/>
        </w:rPr>
        <w:t>3</w:t>
      </w:r>
      <w:r>
        <w:rPr>
          <w:rFonts w:ascii="方正仿宋_GBK" w:eastAsia="方正仿宋_GBK"/>
          <w:color w:val="000000"/>
          <w:sz w:val="32"/>
          <w:szCs w:val="30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注意防范</w:t>
      </w:r>
      <w:r>
        <w:rPr>
          <w:rFonts w:hint="eastAsia" w:ascii="方正仿宋_GBK" w:eastAsia="方正仿宋_GBK"/>
          <w:color w:val="000000"/>
          <w:sz w:val="32"/>
          <w:szCs w:val="30"/>
        </w:rPr>
        <w:t>局地短时强降水、雷雨大风等强对流天气</w:t>
      </w:r>
      <w:r>
        <w:rPr>
          <w:rFonts w:hint="eastAsia" w:ascii="方正仿宋_GBK" w:eastAsia="方正仿宋_GBK"/>
          <w:sz w:val="32"/>
          <w:szCs w:val="32"/>
        </w:rPr>
        <w:t>对交通、建筑、旅游等行业领域安全生产可能带来的不利影响</w:t>
      </w:r>
      <w:r>
        <w:rPr>
          <w:rFonts w:hint="eastAsia" w:ascii="方正仿宋_GBK" w:eastAsia="方正仿宋_GBK"/>
          <w:color w:val="000000"/>
          <w:sz w:val="32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mYjIyYmZjNmYxNDUyZTVkMzk0YWEwMTllMzRiNTcifQ=="/>
  </w:docVars>
  <w:rsids>
    <w:rsidRoot w:val="00000000"/>
    <w:rsid w:val="053721DB"/>
    <w:rsid w:val="07BA6793"/>
    <w:rsid w:val="1223779D"/>
    <w:rsid w:val="138579FD"/>
    <w:rsid w:val="169C4F0C"/>
    <w:rsid w:val="1AE654C9"/>
    <w:rsid w:val="1CF6273A"/>
    <w:rsid w:val="2F191BFA"/>
    <w:rsid w:val="3D300B95"/>
    <w:rsid w:val="40D4497C"/>
    <w:rsid w:val="48482A6F"/>
    <w:rsid w:val="562767E7"/>
    <w:rsid w:val="79BC6C95"/>
    <w:rsid w:val="7F08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30"/>
      <w:szCs w:val="24"/>
      <w:lang w:val="en-US" w:eastAsia="zh-CN" w:bidi="ar-SA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">
    <w:name w:val="Body Text"/>
    <w:basedOn w:val="1"/>
    <w:unhideWhenUsed/>
    <w:qFormat/>
    <w:uiPriority w:val="99"/>
    <w:pPr>
      <w:spacing w:after="120" w:afterLines="0"/>
    </w:pPr>
  </w:style>
  <w:style w:type="paragraph" w:styleId="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1">
    <w:name w:val="Subtitle"/>
    <w:basedOn w:val="1"/>
    <w:next w:val="1"/>
    <w:link w:val="43"/>
    <w:qFormat/>
    <w:uiPriority w:val="11"/>
    <w:pPr>
      <w:spacing w:before="200" w:after="200"/>
    </w:pPr>
    <w:rPr>
      <w:sz w:val="24"/>
      <w:szCs w:val="24"/>
    </w:rPr>
  </w:style>
  <w:style w:type="paragraph" w:styleId="1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7">
    <w:name w:val="Title"/>
    <w:basedOn w:val="1"/>
    <w:next w:val="1"/>
    <w:link w:val="42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endnote reference"/>
    <w:basedOn w:val="20"/>
    <w:semiHidden/>
    <w:unhideWhenUsed/>
    <w:qFormat/>
    <w:uiPriority w:val="99"/>
    <w:rPr>
      <w:vertAlign w:val="superscript"/>
    </w:rPr>
  </w:style>
  <w:style w:type="character" w:styleId="2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footnote reference"/>
    <w:basedOn w:val="20"/>
    <w:unhideWhenUsed/>
    <w:qFormat/>
    <w:uiPriority w:val="99"/>
    <w:rPr>
      <w:vertAlign w:val="superscript"/>
    </w:rPr>
  </w:style>
  <w:style w:type="character" w:customStyle="1" w:styleId="24">
    <w:name w:val="Heading 1 Char"/>
    <w:basedOn w:val="2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5">
    <w:name w:val="Heading 2 Char"/>
    <w:basedOn w:val="20"/>
    <w:qFormat/>
    <w:uiPriority w:val="9"/>
    <w:rPr>
      <w:rFonts w:ascii="Arial" w:hAnsi="Arial" w:eastAsia="Arial" w:cs="Arial"/>
      <w:sz w:val="34"/>
    </w:rPr>
  </w:style>
  <w:style w:type="paragraph" w:customStyle="1" w:styleId="26">
    <w:name w:val="Heading 3"/>
    <w:basedOn w:val="1"/>
    <w:next w:val="1"/>
    <w:link w:val="2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27">
    <w:name w:val="Heading 3 Char"/>
    <w:basedOn w:val="20"/>
    <w:link w:val="26"/>
    <w:uiPriority w:val="9"/>
    <w:rPr>
      <w:rFonts w:ascii="Arial" w:hAnsi="Arial" w:eastAsia="Arial" w:cs="Arial"/>
      <w:sz w:val="30"/>
      <w:szCs w:val="30"/>
    </w:rPr>
  </w:style>
  <w:style w:type="paragraph" w:customStyle="1" w:styleId="28">
    <w:name w:val="Heading 4"/>
    <w:basedOn w:val="1"/>
    <w:next w:val="1"/>
    <w:link w:val="2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29">
    <w:name w:val="Heading 4 Char"/>
    <w:basedOn w:val="20"/>
    <w:link w:val="28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0">
    <w:name w:val="Heading 5"/>
    <w:basedOn w:val="1"/>
    <w:next w:val="1"/>
    <w:link w:val="3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1">
    <w:name w:val="Heading 5 Char"/>
    <w:basedOn w:val="20"/>
    <w:link w:val="30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2">
    <w:name w:val="Heading 6"/>
    <w:basedOn w:val="1"/>
    <w:next w:val="1"/>
    <w:link w:val="3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3">
    <w:name w:val="Heading 6 Char"/>
    <w:basedOn w:val="20"/>
    <w:link w:val="32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4">
    <w:name w:val="Heading 7"/>
    <w:basedOn w:val="1"/>
    <w:next w:val="1"/>
    <w:link w:val="3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5">
    <w:name w:val="Heading 7 Char"/>
    <w:basedOn w:val="20"/>
    <w:link w:val="34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6">
    <w:name w:val="Heading 8"/>
    <w:basedOn w:val="1"/>
    <w:next w:val="1"/>
    <w:link w:val="3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37">
    <w:name w:val="Heading 8 Char"/>
    <w:basedOn w:val="20"/>
    <w:link w:val="36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38">
    <w:name w:val="Heading 9"/>
    <w:basedOn w:val="1"/>
    <w:next w:val="1"/>
    <w:link w:val="3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39">
    <w:name w:val="Heading 9 Char"/>
    <w:basedOn w:val="20"/>
    <w:link w:val="38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lang w:val="en-US" w:eastAsia="en-US" w:bidi="ar-SA"/>
    </w:rPr>
  </w:style>
  <w:style w:type="character" w:customStyle="1" w:styleId="42">
    <w:name w:val="Title Char"/>
    <w:basedOn w:val="20"/>
    <w:link w:val="17"/>
    <w:qFormat/>
    <w:uiPriority w:val="10"/>
    <w:rPr>
      <w:sz w:val="48"/>
      <w:szCs w:val="48"/>
    </w:rPr>
  </w:style>
  <w:style w:type="character" w:customStyle="1" w:styleId="43">
    <w:name w:val="Subtitle Char"/>
    <w:basedOn w:val="20"/>
    <w:link w:val="11"/>
    <w:qFormat/>
    <w:uiPriority w:val="11"/>
    <w:rPr>
      <w:sz w:val="24"/>
      <w:szCs w:val="24"/>
    </w:rPr>
  </w:style>
  <w:style w:type="paragraph" w:styleId="44">
    <w:name w:val="Quote"/>
    <w:basedOn w:val="1"/>
    <w:next w:val="1"/>
    <w:link w:val="45"/>
    <w:qFormat/>
    <w:uiPriority w:val="29"/>
    <w:pPr>
      <w:ind w:left="720" w:right="720"/>
    </w:pPr>
    <w:rPr>
      <w:i/>
    </w:rPr>
  </w:style>
  <w:style w:type="character" w:customStyle="1" w:styleId="45">
    <w:name w:val="Quote Char"/>
    <w:link w:val="44"/>
    <w:qFormat/>
    <w:uiPriority w:val="29"/>
    <w:rPr>
      <w:i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7">
    <w:name w:val="Intense Quote Char"/>
    <w:link w:val="46"/>
    <w:qFormat/>
    <w:uiPriority w:val="30"/>
    <w:rPr>
      <w:i/>
    </w:rPr>
  </w:style>
  <w:style w:type="paragraph" w:customStyle="1" w:styleId="48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49">
    <w:name w:val="Header Char"/>
    <w:basedOn w:val="20"/>
    <w:link w:val="48"/>
    <w:qFormat/>
    <w:uiPriority w:val="99"/>
  </w:style>
  <w:style w:type="paragraph" w:customStyle="1" w:styleId="50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1">
    <w:name w:val="Footer Char"/>
    <w:basedOn w:val="20"/>
    <w:link w:val="50"/>
    <w:qFormat/>
    <w:uiPriority w:val="99"/>
  </w:style>
  <w:style w:type="paragraph" w:customStyle="1" w:styleId="5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3">
    <w:name w:val="Caption Char"/>
    <w:link w:val="50"/>
    <w:qFormat/>
    <w:uiPriority w:val="99"/>
  </w:style>
  <w:style w:type="table" w:customStyle="1" w:styleId="54">
    <w:name w:val="Table Grid Light"/>
    <w:basedOn w:val="1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8"/>
    <w:qFormat/>
    <w:uiPriority w:val="59"/>
    <w:pPr>
      <w:spacing w:after="0" w:line="240" w:lineRule="auto"/>
    </w:p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1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1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1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1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1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1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1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1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1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1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1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1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1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1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1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1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1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1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1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1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1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1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1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1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1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1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1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1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1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1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12"/>
    <w:qFormat/>
    <w:uiPriority w:val="99"/>
    <w:rPr>
      <w:sz w:val="18"/>
    </w:rPr>
  </w:style>
  <w:style w:type="character" w:customStyle="1" w:styleId="180">
    <w:name w:val="Endnote Text Char"/>
    <w:link w:val="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en-US" w:eastAsia="en-US" w:bidi="ar-SA"/>
    </w:rPr>
  </w:style>
  <w:style w:type="paragraph" w:customStyle="1" w:styleId="18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customStyle="1" w:styleId="183">
    <w:name w:val="Heading 2"/>
    <w:basedOn w:val="1"/>
    <w:next w:val="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437</Words>
  <Characters>462</Characters>
  <Lines>0</Lines>
  <Paragraphs>0</Paragraphs>
  <TotalTime>3</TotalTime>
  <ScaleCrop>false</ScaleCrop>
  <LinksUpToDate>false</LinksUpToDate>
  <CharactersWithSpaces>472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2021-12-14T06:41:00Z</dcterms:created>
  <dc:creator>WPS_1624858618</dc:creator>
  <cp:lastModifiedBy>Ruan</cp:lastModifiedBy>
  <dcterms:modified xsi:type="dcterms:W3CDTF">2024-08-19T07:31:47Z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49A0C932D766449A85F623E544CE3266_13</vt:lpwstr>
  </property>
  <property fmtid="{D5CDD505-2E9C-101B-9397-08002B2CF9AE}" pid="3" name="KSOProductBuildVer">
    <vt:lpwstr>2052-12.1.0.17827</vt:lpwstr>
  </property>
</Properties>
</file>