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bCs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仿宋_GBK" w:hAnsi="方正仿宋_GBK" w:eastAsia="方正仿宋_GBK" w:cs="方正仿宋_GBK"/>
          <w:bCs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重庆市南川区人民政府办公室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br w:type="textWrapping"/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关于印发重庆市南川区专利资助办法的通知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仿宋_GBK" w:hAnsi="仿宋" w:eastAsia="方正仿宋_GBK" w:cs="方正仿宋_GBK"/>
          <w:bCs/>
          <w:lang w:val="en-US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南川府办发</w:t>
      </w:r>
      <w:r>
        <w:rPr>
          <w:rFonts w:hint="eastAsia" w:ascii="方正仿宋_GBK" w:hAnsi="仿宋" w:eastAsia="方正仿宋_GBK" w:cs="方正仿宋_GBK"/>
          <w:bCs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仿宋" w:eastAsia="方正仿宋_GBK" w:cs="方正仿宋_GBK"/>
          <w:bCs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37</w:t>
      </w:r>
      <w:r>
        <w:rPr>
          <w:rFonts w:hint="eastAsia" w:ascii="方正仿宋_GBK" w:hAnsi="仿宋" w:eastAsia="方正仿宋_GBK" w:cs="方正仿宋_GBK"/>
          <w:bCs/>
          <w:kern w:val="2"/>
          <w:sz w:val="32"/>
          <w:szCs w:val="32"/>
          <w:lang w:val="en-US" w:eastAsia="zh-CN" w:bidi="ar"/>
        </w:rPr>
        <w:t>号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各乡镇人民政府、街道办事处，区政府各部门，有关单位：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《重庆市南川区专利资助办法》已经区政府第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75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次常务会议审议通过，现印发给你们，请认真遵照执行。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0" w:firstLine="4160" w:firstLineChars="1300"/>
        <w:jc w:val="righ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重庆市南川区人民政府办公室  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left="0" w:right="875"/>
        <w:jc w:val="righ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日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200"/>
        <w:jc w:val="center"/>
        <w:rPr>
          <w:rFonts w:eastAsia="方正小标宋_GBK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200"/>
        <w:jc w:val="center"/>
        <w:rPr>
          <w:rFonts w:eastAsia="方正小标宋_GBK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200"/>
        <w:jc w:val="center"/>
        <w:rPr>
          <w:rFonts w:eastAsia="方正小标宋_GBK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200"/>
        <w:jc w:val="center"/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20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重庆市南川区专利资助办法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 w:firstLineChars="200"/>
        <w:jc w:val="both"/>
        <w:rPr>
          <w:color w:val="00000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第一条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为全面推进我区科技创新工作，鼓励发明创造，提升我区专利质量，促进发明专利转化运用，根据《中华人民共和国专利法》、《中华人民共和国专利法实施细则》、《重庆市专利促进与保护条例》、《重庆市专利资助办法》（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渝知发〔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40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号）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等法律法规和有关政策的规定，结合我区实际，制定本办法。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第二条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专利资助资金纳入区财政预算，由区市场监督管理局统一管理，区财政局、区审计局分别负责监督、审计。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第三条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本办法所称的专利资助为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shd w:val="clear" w:fill="FFFFFF"/>
          <w:lang w:val="en-US" w:eastAsia="zh-CN" w:bidi="ar"/>
        </w:rPr>
        <w:t>区人民政府设立专利专项资金，用于专利事业的发展。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专利资助的对象为获得发明专利的权利人、知识产权优势（示范）企业、通过《企业知识产权管理规范》国家标准贯标认证的企业。以上资助对象应为在南川区注册或登记的企业、事业单位、社会团体，或具有南川区户籍的个人，专利申请地址为南川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一项专利由多人共同申请的，应当由第一专利权人提出资助申请。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第四条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发明专利资助标准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（一）对获得授权的国内发明专利，一次性资助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10000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（二）对通过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PCT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（专利合作条约）的国际专利申请渠道获得境外发明专利权的一次性资助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20000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第五条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专利应用资助标准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对因专利应用转化取得成效，获得国家知识产权示范企业、国家知识产权优势企业、市知识产权优势企业称号的，分别一次性资助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万元、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万元、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万元。对通过《企业知识产权管理规范》国家标准贯标认证的企业，一次性资助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第六条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申请专利资助需提供的材料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《南川区专利资助申请表》《南川区专利资助明细表》（附件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）纸质件和电子档。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国家知识产权局或国外知识产权机构颁发的专利证书复印件，相关命名或认证文件等证明材料，涉外专利须提供相应证明的中文译本。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申请人为企事业单位或社会团体的需要提交企业营业执照、事业法人登记证或社团法人登记证复印件，经办人需提交单位授权委托书和本人身份证复印件，盖有本单位公章的银行</w:t>
      </w:r>
      <w:r>
        <w:rPr>
          <w:rFonts w:hint="eastAsia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账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户信息表；申请人为个人的须提交本人南川区户籍身份证明材料复印件，个人银行</w:t>
      </w:r>
      <w:r>
        <w:rPr>
          <w:rFonts w:hint="eastAsia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账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户信息表；委托他人办理资助申请的，须提供授权委托书和受托人的身份证明复印件。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上述复印件均需同时提供原件核对查验。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第七条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专利资助每年开展一次，本年度资助上一自然年度获得授权的发明专利权利人、知识产权优势（示范）企业、通过《企业知识产权管理规范》国家标准贯标认证的企业。申请时间为每年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日至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31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日，逾期申请的，不予受理。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第八条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对于弄虚作假、恶意套取专利资助资金的申请人，限期收回已拨付的资助资金；情节严重的，依法追究相关法律责任。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第九条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本办法自印发之日起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日后施行，原《重庆市南川区人民政府办公室关于印发南川区专利资助办法的通知》（南川府办发〔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2017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134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号）同时废止。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200"/>
        <w:jc w:val="both"/>
        <w:rPr>
          <w:color w:val="00000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color w:val="000000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重庆市南川区专利资助申请表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1600" w:firstLineChars="500"/>
        <w:jc w:val="both"/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重庆市南川区专利资助明细表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47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8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444"/>
        <w:gridCol w:w="285"/>
        <w:gridCol w:w="961"/>
        <w:gridCol w:w="369"/>
        <w:gridCol w:w="285"/>
        <w:gridCol w:w="200"/>
        <w:gridCol w:w="1164"/>
        <w:gridCol w:w="269"/>
        <w:gridCol w:w="54"/>
        <w:gridCol w:w="652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682" w:type="dxa"/>
            <w:gridSpan w:val="1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/>
              <w:tabs>
                <w:tab w:val="left" w:pos="900"/>
                <w:tab w:val="left" w:pos="1820"/>
                <w:tab w:val="left" w:pos="2740"/>
                <w:tab w:val="left" w:pos="3660"/>
                <w:tab w:val="left" w:pos="5480"/>
                <w:tab w:val="left" w:pos="6400"/>
                <w:tab w:val="left" w:pos="7320"/>
                <w:tab w:val="left" w:pos="8240"/>
                <w:tab w:val="left" w:pos="10060"/>
                <w:tab w:val="left" w:pos="10980"/>
                <w:tab w:val="left" w:pos="11900"/>
                <w:tab w:val="left" w:pos="12820"/>
                <w:tab w:val="left" w:pos="14640"/>
                <w:tab w:val="clear" w:pos="916"/>
                <w:tab w:val="clear" w:pos="1832"/>
                <w:tab w:val="clear" w:pos="2748"/>
                <w:tab w:val="clear" w:pos="3664"/>
                <w:tab w:val="clear" w:pos="5496"/>
                <w:tab w:val="clear" w:pos="6412"/>
                <w:tab w:val="clear" w:pos="7328"/>
                <w:tab w:val="clear" w:pos="8244"/>
                <w:tab w:val="clear" w:pos="10076"/>
                <w:tab w:val="clear" w:pos="10992"/>
                <w:tab w:val="clear" w:pos="11908"/>
                <w:tab w:val="clear" w:pos="12824"/>
                <w:tab w:val="clear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40" w:lineRule="exact"/>
              <w:jc w:val="both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Times New Roman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Times New Roman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重庆市南川区专利资助申请表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申请人名称（姓名）</w:t>
            </w:r>
          </w:p>
        </w:tc>
        <w:tc>
          <w:tcPr>
            <w:tcW w:w="63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资助事项</w:t>
            </w: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资助标准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（元／件）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资助数量</w:t>
            </w: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资助合计（元）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境内发明专利授权</w:t>
            </w: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PCT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境外发明专利</w:t>
            </w: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知识产权优势企业</w:t>
            </w: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知识产权贯标认证</w:t>
            </w: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总计（元）</w:t>
            </w:r>
          </w:p>
        </w:tc>
        <w:tc>
          <w:tcPr>
            <w:tcW w:w="6334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0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（个人）身份证号码或</w:t>
            </w:r>
          </w:p>
        </w:tc>
        <w:tc>
          <w:tcPr>
            <w:tcW w:w="5605" w:type="dxa"/>
            <w:gridSpan w:val="9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07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（单位）统一社会信用代码</w:t>
            </w:r>
          </w:p>
        </w:tc>
        <w:tc>
          <w:tcPr>
            <w:tcW w:w="560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申请人地址</w:t>
            </w:r>
          </w:p>
        </w:tc>
        <w:tc>
          <w:tcPr>
            <w:tcW w:w="37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经办人</w:t>
            </w:r>
          </w:p>
        </w:tc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所属乡镇</w:t>
            </w:r>
          </w:p>
        </w:tc>
        <w:tc>
          <w:tcPr>
            <w:tcW w:w="37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经办人电话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专利代理机构</w:t>
            </w:r>
          </w:p>
        </w:tc>
        <w:tc>
          <w:tcPr>
            <w:tcW w:w="16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代理人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申请人户名</w:t>
            </w:r>
          </w:p>
        </w:tc>
        <w:tc>
          <w:tcPr>
            <w:tcW w:w="234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银行账号</w:t>
            </w:r>
          </w:p>
        </w:tc>
        <w:tc>
          <w:tcPr>
            <w:tcW w:w="2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（总计）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申请人签章</w:t>
            </w:r>
          </w:p>
        </w:tc>
        <w:tc>
          <w:tcPr>
            <w:tcW w:w="6334" w:type="dxa"/>
            <w:gridSpan w:val="11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本申请人承诺上述信息真实、准确、有效，所申请的专利项目来源合理合法，不属于通过抄袭、重复提交、拼凑和编造等非正常手段获得，且不以套取专利资助为目的，否则愿意承担相应法律责任。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11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（单位）盖章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（个人）签名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区市场监管局审核意见</w:t>
            </w:r>
          </w:p>
        </w:tc>
        <w:tc>
          <w:tcPr>
            <w:tcW w:w="5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rPr>
          <w:rFonts w:hAnsi="方正黑体_GBK" w:eastAsia="方正黑体_GBK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2</w:t>
      </w:r>
    </w:p>
    <w:tbl>
      <w:tblPr>
        <w:tblStyle w:val="9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67"/>
        <w:gridCol w:w="255"/>
        <w:gridCol w:w="1162"/>
        <w:gridCol w:w="1697"/>
        <w:gridCol w:w="1598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80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Times New Roman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Times New Roman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重庆市南川区专利资助明细表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申请人名称（企业盖章）：  经办人：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555555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知识产权优势企业种类</w:t>
            </w:r>
          </w:p>
        </w:tc>
        <w:tc>
          <w:tcPr>
            <w:tcW w:w="329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命名文件名称及发文字号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命名日期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240" w:firstLineChars="10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国家知识产权示范企业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240" w:firstLineChars="10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国家知识产权优势企业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240" w:firstLineChars="10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重庆市知识产权优势企业</w:t>
            </w:r>
          </w:p>
        </w:tc>
        <w:tc>
          <w:tcPr>
            <w:tcW w:w="329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知识产权贯标达标企业</w:t>
            </w:r>
          </w:p>
        </w:tc>
        <w:tc>
          <w:tcPr>
            <w:tcW w:w="28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555555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认证机构名称</w:t>
            </w:r>
          </w:p>
        </w:tc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认证证书编号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证书印发日期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8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555555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发明专利类型及件数</w:t>
            </w:r>
          </w:p>
        </w:tc>
        <w:tc>
          <w:tcPr>
            <w:tcW w:w="64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国内发明件，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□PCT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境外发明专利件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专利号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授权公告日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专利名称</w:t>
            </w:r>
          </w:p>
        </w:tc>
        <w:tc>
          <w:tcPr>
            <w:tcW w:w="1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专利类型</w:t>
            </w:r>
          </w:p>
        </w:tc>
        <w:tc>
          <w:tcPr>
            <w:tcW w:w="1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资助金额（元）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rPr>
          <w:rFonts w:hint="eastAsia"/>
          <w:lang w:val="en-US" w:eastAsia="zh-CN"/>
        </w:rPr>
      </w:pPr>
    </w:p>
    <w:sectPr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D8EBA"/>
    <w:multiLevelType w:val="multilevel"/>
    <w:tmpl w:val="9A5D8EBA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0217B43"/>
    <w:rsid w:val="019E71BD"/>
    <w:rsid w:val="01C65124"/>
    <w:rsid w:val="041C42DA"/>
    <w:rsid w:val="04B679C3"/>
    <w:rsid w:val="05F07036"/>
    <w:rsid w:val="06E00104"/>
    <w:rsid w:val="080F63D8"/>
    <w:rsid w:val="0835431F"/>
    <w:rsid w:val="09341458"/>
    <w:rsid w:val="0952512D"/>
    <w:rsid w:val="098254C2"/>
    <w:rsid w:val="09D97B51"/>
    <w:rsid w:val="0A766EDE"/>
    <w:rsid w:val="0AD64BE8"/>
    <w:rsid w:val="0B0912D7"/>
    <w:rsid w:val="0E025194"/>
    <w:rsid w:val="152D2DCA"/>
    <w:rsid w:val="187168EA"/>
    <w:rsid w:val="196673CA"/>
    <w:rsid w:val="1ADF4306"/>
    <w:rsid w:val="1B2F4AEE"/>
    <w:rsid w:val="1C774D70"/>
    <w:rsid w:val="1CF734C9"/>
    <w:rsid w:val="1DEC284C"/>
    <w:rsid w:val="1E6523AC"/>
    <w:rsid w:val="22440422"/>
    <w:rsid w:val="22BB4BBB"/>
    <w:rsid w:val="2AEB3417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417B75E9"/>
    <w:rsid w:val="419D4CBD"/>
    <w:rsid w:val="41F90275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1D6CF2"/>
    <w:rsid w:val="572C6D10"/>
    <w:rsid w:val="5DC34279"/>
    <w:rsid w:val="5FCD688E"/>
    <w:rsid w:val="5FF9BDAA"/>
    <w:rsid w:val="5FFE5333"/>
    <w:rsid w:val="608816D1"/>
    <w:rsid w:val="60EF4E7F"/>
    <w:rsid w:val="648B0A32"/>
    <w:rsid w:val="65127BDE"/>
    <w:rsid w:val="665233C1"/>
    <w:rsid w:val="69AC0D42"/>
    <w:rsid w:val="6AD9688B"/>
    <w:rsid w:val="6D0E3F22"/>
    <w:rsid w:val="6EC07DCD"/>
    <w:rsid w:val="70352268"/>
    <w:rsid w:val="71032C88"/>
    <w:rsid w:val="73C9089A"/>
    <w:rsid w:val="74420753"/>
    <w:rsid w:val="744E4660"/>
    <w:rsid w:val="753355A2"/>
    <w:rsid w:val="759F1C61"/>
    <w:rsid w:val="769F2DE8"/>
    <w:rsid w:val="76FDEB7C"/>
    <w:rsid w:val="795D728C"/>
    <w:rsid w:val="79C65162"/>
    <w:rsid w:val="7C9011D9"/>
    <w:rsid w:val="7DC651C5"/>
    <w:rsid w:val="7DF350ED"/>
    <w:rsid w:val="7E7D28B6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2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48"/>
      <w:szCs w:val="24"/>
      <w:lang w:val="en-US" w:eastAsia="zh-CN" w:bidi="ar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link w:val="1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页眉 Char"/>
    <w:basedOn w:val="10"/>
    <w:link w:val="6"/>
    <w:qFormat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7">
    <w:name w:val="正文文本 2 Char"/>
    <w:basedOn w:val="10"/>
    <w:link w:val="7"/>
    <w:qFormat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18">
    <w:name w:val="页脚 Char"/>
    <w:basedOn w:val="10"/>
    <w:link w:val="5"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9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0">
    <w:name w:val="p0 Char Char"/>
    <w:basedOn w:val="10"/>
    <w:uiPriority w:val="0"/>
    <w:rPr>
      <w:sz w:val="21"/>
      <w:szCs w:val="21"/>
    </w:rPr>
  </w:style>
  <w:style w:type="character" w:customStyle="1" w:styleId="21">
    <w:name w:val="正文文本 Char"/>
    <w:basedOn w:val="10"/>
    <w:link w:val="4"/>
    <w:qFormat/>
    <w:uiPriority w:val="0"/>
    <w:rPr>
      <w:rFonts w:hint="default" w:ascii="Calibri" w:hAnsi="Calibri" w:cs="Calibri"/>
      <w:kern w:val="2"/>
      <w:sz w:val="48"/>
      <w:szCs w:val="24"/>
    </w:rPr>
  </w:style>
  <w:style w:type="character" w:customStyle="1" w:styleId="22">
    <w:name w:val="page number"/>
    <w:basedOn w:val="10"/>
    <w:uiPriority w:val="0"/>
  </w:style>
  <w:style w:type="paragraph" w:customStyle="1" w:styleId="23">
    <w:name w:val="Body Text 2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540" w:lineRule="exact"/>
      <w:ind w:left="0" w:right="0"/>
      <w:jc w:val="both"/>
    </w:pPr>
    <w:rPr>
      <w:rFonts w:hint="default" w:ascii="Times New Roman" w:hAnsi="Times New Roman" w:eastAsia="方正仿宋_GBK" w:cs="Times New Roman"/>
      <w:color w:val="000000"/>
      <w:kern w:val="2"/>
      <w:sz w:val="21"/>
      <w:szCs w:val="24"/>
      <w:lang w:val="en-US" w:eastAsia="zh-CN" w:bidi="ar"/>
    </w:rPr>
  </w:style>
  <w:style w:type="paragraph" w:customStyle="1" w:styleId="2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  <w:style w:type="paragraph" w:customStyle="1" w:styleId="25">
    <w:name w:val="正文文本 21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540" w:lineRule="exact"/>
      <w:ind w:left="0" w:right="0"/>
      <w:jc w:val="both"/>
    </w:pPr>
    <w:rPr>
      <w:rFonts w:hint="default" w:ascii="Times New Roman" w:hAnsi="Times New Roman" w:eastAsia="方正仿宋_GBK" w:cs="Times New Roman"/>
      <w:color w:val="000000"/>
      <w:kern w:val="2"/>
      <w:sz w:val="21"/>
      <w:szCs w:val="24"/>
      <w:lang w:val="en-US" w:eastAsia="zh-CN" w:bidi="ar"/>
    </w:rPr>
  </w:style>
  <w:style w:type="paragraph" w:customStyle="1" w:styleId="26">
    <w:name w:val="普通(网站)1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">
    <w:name w:val="HTML 预设格式1"/>
    <w:basedOn w:val="1"/>
    <w:qFormat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Arial" w:hAnsi="Arial" w:eastAsia="方正仿宋_GBK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809</Characters>
  <Lines>1</Lines>
  <Paragraphs>1</Paragraphs>
  <TotalTime>17</TotalTime>
  <ScaleCrop>false</ScaleCrop>
  <LinksUpToDate>false</LinksUpToDate>
  <CharactersWithSpaces>826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2023-12-05T02:13:42Z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E7854629481142A38BBD65D6EBAFE4F7_13</vt:lpwstr>
  </property>
</Properties>
</file>