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南川区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bookmarkStart w:id="0" w:name="e"/>
      <w:bookmarkEnd w:id="0"/>
      <w:bookmarkStart w:id="1" w:name="SealFile"/>
      <w:bookmarkEnd w:id="1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关于取消粮食收购资格许可有关事项的通知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南川发改委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发</w:t>
      </w:r>
      <w:r>
        <w:rPr>
          <w:rFonts w:hint="default" w:ascii="Times New Roman" w:hAnsi="Times New Roman" w:eastAsia="仿宋_GB2312" w:cs="Times New Roman"/>
          <w:sz w:val="32"/>
        </w:rPr>
        <w:t>〔20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</w:rPr>
        <w:t>〕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252</w:t>
      </w:r>
      <w:r>
        <w:rPr>
          <w:rFonts w:hint="default" w:ascii="方正仿宋_GBK" w:hAnsi="方正仿宋_GBK" w:eastAsia="方正仿宋_GBK" w:cs="方正仿宋_GBK"/>
          <w:sz w:val="32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各粮食收购企业：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0"/>
        <w:jc w:val="both"/>
        <w:textAlignment w:val="baseline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修订后的《粮食流通管理条例》（国务院令第740号，以下简称《条例》）取消了粮食收购资格许可。为进一步加强粮食收购管理，规范粮食收购活动，现就有关事项通知如下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一、取消资格许可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《条例》自2021年4月15日施行后，本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《粮食收购许可证》相关事项不再接受办理申请，由行政许可改为备案制。企业在我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从事粮食收购业务或备案内容发生变化的，只需向我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提交《粮食收购备案表》（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附件）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0"/>
        <w:jc w:val="both"/>
        <w:textAlignment w:val="baseline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二、规范备案管理。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《条例》规定，粮食收购企业应向收购地的发展改革部门备案企业名称、地址、负责人以及仓储设施等信息。我委坚持公开透明、灵活高效、便民利企的原则，结合实际采取信函、传真、电子邮件等多种方式，为广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粮食收购企业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做好备案及备案变更工作。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0"/>
        <w:jc w:val="both"/>
        <w:textAlignment w:val="baseline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、加强事中事后监管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取消收购资格许可不等于取消监管和弱化服务，而是运用法治的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手段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，更好地提升监管效率，更好地服务市场主体，更好地维护市场秩序，营造更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的市场环境。我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将加强对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粮食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收购活动的事中事后监管，对违反《条例》的行为依法依规进行处罚，建立粮食经营者信用档案，记录日常监督检查结果、违法行为查处情况，并依法向社会公示。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附件：粮食收购备案表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20" w:rightChars="200" w:firstLine="3840" w:firstLineChars="1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重庆市南川区发展和改革委员会</w:t>
      </w:r>
    </w:p>
    <w:p>
      <w:pPr>
        <w:pStyle w:val="1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1350" w:firstLine="0" w:firstLineChars="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 </w:t>
      </w:r>
      <w:bookmarkStart w:id="2" w:name="_GoBack"/>
      <w:bookmarkEnd w:id="2"/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  <w:t>(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此件公开发布）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粮食收购备案表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outlineLvl w:val="9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（□首次备案 □变更备案）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432"/>
        <w:gridCol w:w="805"/>
        <w:gridCol w:w="504"/>
        <w:gridCol w:w="300"/>
        <w:gridCol w:w="1419"/>
        <w:gridCol w:w="1609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企业基本信息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60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60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60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法定代表人（负责人）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证件类型</w:t>
            </w:r>
          </w:p>
        </w:tc>
        <w:tc>
          <w:tcPr>
            <w:tcW w:w="2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居民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身份证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证件号码</w:t>
            </w:r>
          </w:p>
        </w:tc>
        <w:tc>
          <w:tcPr>
            <w:tcW w:w="60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方式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9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联系地址</w:t>
            </w:r>
          </w:p>
        </w:tc>
        <w:tc>
          <w:tcPr>
            <w:tcW w:w="60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联系邮箱</w:t>
            </w:r>
          </w:p>
        </w:tc>
        <w:tc>
          <w:tcPr>
            <w:tcW w:w="60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仓储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设施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库区名称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自有/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租赁</w:t>
            </w:r>
          </w:p>
        </w:tc>
        <w:tc>
          <w:tcPr>
            <w:tcW w:w="38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仓容（吨）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38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38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38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38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变更项目</w:t>
            </w:r>
          </w:p>
        </w:tc>
        <w:tc>
          <w:tcPr>
            <w:tcW w:w="74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□企业基本信息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 □法定代表人（负责人）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□仓储设施（变更时填写）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891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声明：已知晓《粮食流通管理条例》关于粮食收购的有关规定；所提供的备案信息真实、准确，如有不实之处，愿承担相应法律责任。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法定代表人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（负责人）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（签字）：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righ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 xml:space="preserve">   年 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42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承办意见：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righ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righ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righ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 xml:space="preserve">承办人（签字）：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 xml:space="preserve"> 年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月   日</w:t>
            </w:r>
          </w:p>
        </w:tc>
        <w:tc>
          <w:tcPr>
            <w:tcW w:w="47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复核意见：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righ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备案机关（盖章）：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 xml:space="preserve"> 年  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备注：变更备案的，若企业地址、法定代表人（负责人）、仓储设施无变化的，相关项目可不填写，并与首次备案表一并存档。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1361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12585"/>
        <w:tab w:val="left" w:pos="13140"/>
        <w:tab w:val="clear" w:pos="4153"/>
        <w:tab w:val="clear" w:pos="8306"/>
      </w:tabs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/>
        <w:color w:val="FAFAFA"/>
        <w:sz w:val="32"/>
        <w:lang w:val="en-US" w:eastAsia="zh-CN"/>
      </w:rPr>
      <w:t xml:space="preserve">                      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重庆市南川区发展和改革委员会发布</w:t>
    </w: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重庆市南川区发展和改革委员会行政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8528050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671.5pt;height:0.15pt;width:442.25pt;z-index:251661312;mso-width-relative:page;mso-height-relative:page;" filled="f" stroked="t" coordsize="21600,21600" o:gfxdata="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RU8IDW&#10;AAAACgEAAA8AAAAAAAAAAQAgAAAAIgAAAGRycy9kb3ducmV2LnhtbFBLAQIUABQAAAAIAIdO4kDw&#10;Ni0p6QEAALUDAAAOAAAAAAAAAAEAIAAAACUBAABkcnMvZTJvRG9jLnhtbFBLBQYAAAAABgAGAFkB&#10;AACA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75565</wp:posOffset>
              </wp:positionH>
              <wp:positionV relativeFrom="paragraph">
                <wp:posOffset>185420</wp:posOffset>
              </wp:positionV>
              <wp:extent cx="5631815" cy="0"/>
              <wp:effectExtent l="0" t="19050" r="6985" b="1905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83310" y="1058545"/>
                        <a:ext cx="563181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5.95pt;margin-top:14.6pt;height:0pt;width:443.45pt;z-index:251660288;mso-width-relative:page;mso-height-relative:page;" filled="f" stroked="t" coordsize="21600,21600" o:gfxdata="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qPdVXWAAAACAEAAA8AAAAAAAAAAQAgAAAAIgAAAGRycy9k&#10;b3ducmV2LnhtbFBLAQIUABQAAAAIAIdO4kDhK50qBAIAAOADAAAOAAAAAAAAAAEAIAAAACUBAABk&#10;cnMvZTJvRG9jLnhtbFBLBQYAAAAABgAGAFkBAACbBQAAAAA=&#10;">
              <v:fill on="f" focussize="0,0"/>
              <v:stroke weight="3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iMTM1NzhlMjJlMGI3ZDhkZTAwMTVhM2M0ODMyY2EifQ=="/>
  </w:docVars>
  <w:rsids>
    <w:rsidRoot w:val="00172A27"/>
    <w:rsid w:val="019E71BD"/>
    <w:rsid w:val="01E93D58"/>
    <w:rsid w:val="04B679C3"/>
    <w:rsid w:val="05F07036"/>
    <w:rsid w:val="06E00104"/>
    <w:rsid w:val="080A54D2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CB40100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DD70B1D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CB744AC"/>
    <w:rsid w:val="5DC34279"/>
    <w:rsid w:val="5FCD688E"/>
    <w:rsid w:val="5FF9BDAA"/>
    <w:rsid w:val="608816D1"/>
    <w:rsid w:val="60EF4E7F"/>
    <w:rsid w:val="63402AE1"/>
    <w:rsid w:val="648B0A32"/>
    <w:rsid w:val="658F6764"/>
    <w:rsid w:val="665233C1"/>
    <w:rsid w:val="69AC0D42"/>
    <w:rsid w:val="6AD9688B"/>
    <w:rsid w:val="6B68303F"/>
    <w:rsid w:val="6D0E3F22"/>
    <w:rsid w:val="6DAC26B8"/>
    <w:rsid w:val="70AA461B"/>
    <w:rsid w:val="744E4660"/>
    <w:rsid w:val="753355A2"/>
    <w:rsid w:val="759F1C61"/>
    <w:rsid w:val="769F2DE8"/>
    <w:rsid w:val="76FDEB7C"/>
    <w:rsid w:val="79C65162"/>
    <w:rsid w:val="79EE7E31"/>
    <w:rsid w:val="79FD5F7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sz w:val="44"/>
      <w:szCs w:val="44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2"/>
    <w:basedOn w:val="1"/>
    <w:qFormat/>
    <w:uiPriority w:val="0"/>
    <w:pPr>
      <w:spacing w:after="120" w:line="480" w:lineRule="auto"/>
    </w:p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869</Words>
  <Characters>883</Characters>
  <Lines>1</Lines>
  <Paragraphs>1</Paragraphs>
  <TotalTime>6</TotalTime>
  <ScaleCrop>false</ScaleCrop>
  <LinksUpToDate>false</LinksUpToDate>
  <CharactersWithSpaces>977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2022-06-06T16:09:00Z</cp:lastPrinted>
  <dcterms:modified xsi:type="dcterms:W3CDTF">2023-03-27T01:50:30Z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6CA1734C710E46158EEA4F9620274426</vt:lpwstr>
  </property>
</Properties>
</file>