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D7" w:rsidRPr="00573DC6" w:rsidRDefault="00AB4ED7">
      <w:pPr>
        <w:spacing w:line="600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B4ED7" w:rsidRPr="00573DC6" w:rsidRDefault="00AB4ED7">
      <w:pPr>
        <w:spacing w:line="600" w:lineRule="atLeas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861B30" w:rsidRPr="00573DC6" w:rsidRDefault="00861B30" w:rsidP="00861B30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73DC6">
        <w:rPr>
          <w:rFonts w:ascii="Times New Roman" w:eastAsia="方正小标宋_GBK" w:cs="Times New Roman"/>
          <w:sz w:val="44"/>
          <w:szCs w:val="44"/>
        </w:rPr>
        <w:t>重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庆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市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南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川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区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水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利</w:t>
      </w:r>
      <w:r w:rsidRPr="00573DC6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z w:val="44"/>
          <w:szCs w:val="44"/>
        </w:rPr>
        <w:t>局</w:t>
      </w:r>
    </w:p>
    <w:p w:rsidR="00861B30" w:rsidRPr="00573DC6" w:rsidRDefault="00861B30" w:rsidP="00861B30">
      <w:pPr>
        <w:spacing w:line="540" w:lineRule="exact"/>
        <w:jc w:val="center"/>
        <w:rPr>
          <w:rFonts w:ascii="Times New Roman" w:eastAsia="方正小标宋_GBK" w:hAnsi="Times New Roman" w:cs="Times New Roman"/>
          <w:spacing w:val="-30"/>
          <w:sz w:val="44"/>
          <w:szCs w:val="44"/>
        </w:rPr>
      </w:pP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重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庆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市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南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川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区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生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态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环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境</w:t>
      </w:r>
      <w:r w:rsidRPr="00573DC6">
        <w:rPr>
          <w:rFonts w:ascii="Times New Roman" w:eastAsia="方正小标宋_GBK" w:hAnsi="Times New Roman" w:cs="Times New Roman"/>
          <w:spacing w:val="-30"/>
          <w:sz w:val="44"/>
          <w:szCs w:val="44"/>
        </w:rPr>
        <w:t xml:space="preserve"> </w:t>
      </w:r>
      <w:r w:rsidRPr="00573DC6">
        <w:rPr>
          <w:rFonts w:ascii="Times New Roman" w:eastAsia="方正小标宋_GBK" w:cs="Times New Roman"/>
          <w:spacing w:val="-30"/>
          <w:sz w:val="44"/>
          <w:szCs w:val="44"/>
        </w:rPr>
        <w:t>局</w:t>
      </w:r>
    </w:p>
    <w:p w:rsidR="00861B30" w:rsidRPr="00573DC6" w:rsidRDefault="00861B30" w:rsidP="00861B30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73DC6">
        <w:rPr>
          <w:rFonts w:ascii="Times New Roman" w:eastAsia="方正小标宋_GBK" w:cs="Times New Roman"/>
          <w:sz w:val="44"/>
          <w:szCs w:val="44"/>
        </w:rPr>
        <w:t>重庆市南川区头渡镇人民政府</w:t>
      </w:r>
    </w:p>
    <w:p w:rsidR="00861B30" w:rsidRPr="00573DC6" w:rsidRDefault="00861B30" w:rsidP="00861B30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73DC6">
        <w:rPr>
          <w:rFonts w:ascii="Times New Roman" w:eastAsia="方正小标宋_GBK" w:cs="Times New Roman"/>
          <w:sz w:val="44"/>
          <w:szCs w:val="44"/>
        </w:rPr>
        <w:t>关于加强重庆市南川金佛山水利工程</w:t>
      </w:r>
    </w:p>
    <w:p w:rsidR="00861B30" w:rsidRPr="00573DC6" w:rsidRDefault="00861B30" w:rsidP="00861B30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73DC6">
        <w:rPr>
          <w:rFonts w:ascii="Times New Roman" w:eastAsia="方正小标宋_GBK" w:cs="Times New Roman"/>
          <w:sz w:val="44"/>
          <w:szCs w:val="44"/>
        </w:rPr>
        <w:t>（金山湖水库）管理的通告</w:t>
      </w:r>
    </w:p>
    <w:p w:rsidR="00AB4ED7" w:rsidRPr="00573DC6" w:rsidRDefault="00AB4ED7">
      <w:pPr>
        <w:pStyle w:val="p0"/>
        <w:widowControl w:val="0"/>
        <w:spacing w:line="540" w:lineRule="exact"/>
        <w:jc w:val="center"/>
        <w:rPr>
          <w:rFonts w:ascii="Times New Roman" w:hAnsi="Times New Roman" w:cs="Times New Roman"/>
        </w:rPr>
      </w:pPr>
    </w:p>
    <w:p w:rsidR="00AB4ED7" w:rsidRPr="00573DC6" w:rsidRDefault="00861B30">
      <w:pPr>
        <w:widowControl/>
        <w:spacing w:line="540" w:lineRule="exact"/>
        <w:jc w:val="center"/>
        <w:rPr>
          <w:rFonts w:ascii="Times New Roman" w:eastAsia="方正仿宋_GBK" w:hAnsi="Times New Roman" w:cs="Times New Roman"/>
          <w:sz w:val="44"/>
          <w:szCs w:val="44"/>
          <w:shd w:val="clear" w:color="auto" w:fill="FFFFFF"/>
        </w:rPr>
      </w:pPr>
      <w:r w:rsidRPr="00573DC6">
        <w:rPr>
          <w:rFonts w:ascii="Times New Roman" w:eastAsia="方正仿宋_GBK" w:hAnsi="Times New Roman" w:cs="Times New Roman"/>
          <w:sz w:val="32"/>
          <w:szCs w:val="32"/>
        </w:rPr>
        <w:t>南川水利发</w:t>
      </w:r>
      <w:r w:rsidR="001E636E" w:rsidRPr="00573DC6">
        <w:rPr>
          <w:rFonts w:ascii="Times New Roman" w:eastAsia="方正仿宋_GBK" w:hAnsi="Times New Roman" w:cs="Times New Roman"/>
          <w:sz w:val="32"/>
          <w:szCs w:val="32"/>
        </w:rPr>
        <w:t>〔</w:t>
      </w:r>
      <w:r w:rsidR="001E636E" w:rsidRPr="00573DC6">
        <w:rPr>
          <w:rFonts w:ascii="Times New Roman" w:eastAsia="方正仿宋_GBK" w:hAnsi="Times New Roman" w:cs="Times New Roman"/>
          <w:sz w:val="32"/>
          <w:szCs w:val="32"/>
        </w:rPr>
        <w:t>202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2</w:t>
      </w:r>
      <w:r w:rsidR="001E636E" w:rsidRPr="00573DC6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46</w:t>
      </w:r>
      <w:r w:rsidR="001E636E" w:rsidRPr="00573DC6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AB4ED7" w:rsidRPr="00573DC6" w:rsidRDefault="00AB4ED7">
      <w:pPr>
        <w:spacing w:line="600" w:lineRule="atLeast"/>
        <w:jc w:val="center"/>
        <w:rPr>
          <w:rFonts w:ascii="Times New Roman" w:eastAsia="宋体" w:hAnsi="Times New Roman" w:cs="Times New Roman"/>
          <w:sz w:val="44"/>
          <w:szCs w:val="44"/>
          <w:shd w:val="clear" w:color="auto" w:fill="FFFFFF"/>
        </w:rPr>
      </w:pP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为维护重庆市南川金佛山水利工程（金山湖水库）管理秩序，确保水库的安全运行并充分发挥效益，保障人民群众生命财产安全和供水安全，根据《中华人民共和国水污染防治法》、《中华人民共和国水库大坝安全管理条例》、《重庆市水利工程管理条例》等法律法规，现将有关事宜通告如下：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黑体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一、重庆市南川金佛山水利工程的管理范围和保护范围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（一）水库的校核洪水位线（高程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838.05m</w:t>
      </w:r>
      <w:r w:rsidRPr="00573DC6">
        <w:rPr>
          <w:rFonts w:ascii="Times New Roman" w:eastAsia="方正仿宋_GBK" w:cs="Times New Roman"/>
          <w:sz w:val="32"/>
          <w:szCs w:val="32"/>
        </w:rPr>
        <w:t>）以下的库区为水库管理范围，校核洪水位线以上至坝顶高程（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839.80m</w:t>
      </w:r>
      <w:r w:rsidRPr="00573DC6">
        <w:rPr>
          <w:rFonts w:ascii="Times New Roman" w:eastAsia="方正仿宋_GBK" w:cs="Times New Roman"/>
          <w:sz w:val="32"/>
          <w:szCs w:val="32"/>
        </w:rPr>
        <w:t>）齐平的库区为水库保护范围。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（二）水库大坝坡脚和坝端外二百米的区域为管理范围，管理范围以外三百米的区域为保护范围。</w:t>
      </w:r>
    </w:p>
    <w:p w:rsidR="00C651BC" w:rsidRPr="00573DC6" w:rsidRDefault="00C651BC" w:rsidP="00C651BC">
      <w:pPr>
        <w:spacing w:line="590" w:lineRule="exact"/>
        <w:ind w:firstLine="630"/>
        <w:rPr>
          <w:rFonts w:ascii="Times New Roman" w:eastAsia="方正仿宋_GBK" w:hAnsi="Times New Roman" w:cs="Times New Roman"/>
          <w:spacing w:val="-4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lastRenderedPageBreak/>
        <w:t>（三）</w:t>
      </w:r>
      <w:r w:rsidRPr="00573DC6">
        <w:rPr>
          <w:rFonts w:ascii="Times New Roman" w:eastAsia="方正仿宋_GBK" w:cs="Times New Roman"/>
          <w:spacing w:val="-4"/>
          <w:sz w:val="32"/>
          <w:szCs w:val="32"/>
        </w:rPr>
        <w:t>引输水渠系（含建筑物）中，填方渠道坡脚、挖方渠道渠顶以外一米区域为管理范围，管理范围以外三米区域为保护范围。渡槽的保护范围在其两侧按其高度的百分之五十划定。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二、</w:t>
      </w:r>
      <w:r w:rsidRPr="00573DC6">
        <w:rPr>
          <w:rFonts w:ascii="Times New Roman" w:eastAsia="方正仿宋_GBK" w:cs="Times New Roman"/>
          <w:sz w:val="32"/>
          <w:szCs w:val="32"/>
        </w:rPr>
        <w:t>禁止移动、喷涂、覆盖、损毁在水利工程管理范围内和保护范围内的界桩、公告牌、警示标志等标识。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三、</w:t>
      </w:r>
      <w:r w:rsidRPr="00573DC6">
        <w:rPr>
          <w:rFonts w:ascii="Times New Roman" w:eastAsia="方正仿宋_GBK" w:cs="Times New Roman"/>
          <w:sz w:val="32"/>
          <w:szCs w:val="32"/>
        </w:rPr>
        <w:t>禁止在水利工程保护范围内从事爆破、打井、采石、采矿、取土、挖沙、修坟、钻探、开凿涵洞隧道、陡坡开荒等危及水利工程安全、影响水利工程运行的活动。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黑体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四、在水利工程管理范围内，禁止下列行为：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（一）在大坝坝体修建码头、渠道、堆放杂物、晾晒粮草、放牧、种植、从事集市贸易；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（二）兴建影响水利工程安全与正常运行的建筑物、构筑物和其他设施；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（三）围库造地、围垦种植、修建池塘；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（四）倾倒土、石、矿渣等废弃物；</w:t>
      </w:r>
    </w:p>
    <w:p w:rsidR="00C651BC" w:rsidRPr="00573DC6" w:rsidRDefault="00C651BC" w:rsidP="00C651BC">
      <w:pPr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（五）损毁、破坏水利工程及其附属设施和设备；</w:t>
      </w:r>
    </w:p>
    <w:p w:rsidR="00C651BC" w:rsidRPr="00573DC6" w:rsidRDefault="00C651BC" w:rsidP="00C651B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（六）其他影响水利工程安全与正常运行的行为。</w:t>
      </w:r>
    </w:p>
    <w:p w:rsidR="00C651BC" w:rsidRPr="00573DC6" w:rsidRDefault="00C651BC" w:rsidP="00C651BC">
      <w:pPr>
        <w:tabs>
          <w:tab w:val="left" w:pos="7513"/>
        </w:tabs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五、</w:t>
      </w:r>
      <w:r w:rsidRPr="00573DC6">
        <w:rPr>
          <w:rFonts w:ascii="Times New Roman" w:eastAsia="方正仿宋_GBK" w:cs="Times New Roman"/>
          <w:sz w:val="32"/>
          <w:szCs w:val="32"/>
        </w:rPr>
        <w:t>禁止擅自操作大坝的泄洪闸门、输水闸门以及其他设施，破坏大坝正常运行。</w:t>
      </w:r>
    </w:p>
    <w:p w:rsidR="00C651BC" w:rsidRPr="00573DC6" w:rsidRDefault="00C651BC" w:rsidP="00C651BC">
      <w:pPr>
        <w:tabs>
          <w:tab w:val="left" w:pos="7513"/>
        </w:tabs>
        <w:spacing w:line="58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六、</w:t>
      </w:r>
      <w:r w:rsidRPr="00573DC6">
        <w:rPr>
          <w:rFonts w:ascii="Times New Roman" w:eastAsia="方正仿宋_GBK" w:cs="Times New Roman"/>
          <w:sz w:val="32"/>
          <w:szCs w:val="32"/>
        </w:rPr>
        <w:t>禁止在水库游泳、水岸玩耍、露营野炊、从事水上交通娱乐活动。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lastRenderedPageBreak/>
        <w:t>七、</w:t>
      </w:r>
      <w:r w:rsidRPr="00573DC6">
        <w:rPr>
          <w:rFonts w:ascii="Times New Roman" w:eastAsia="方正仿宋_GBK" w:cs="Times New Roman"/>
          <w:sz w:val="32"/>
          <w:szCs w:val="32"/>
        </w:rPr>
        <w:t>禁止在水库毒鱼、炸鱼、电鱼、网鱼和钓鱼。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八、</w:t>
      </w:r>
      <w:r w:rsidRPr="00573DC6">
        <w:rPr>
          <w:rFonts w:ascii="Times New Roman" w:eastAsia="方正仿宋_GBK" w:cs="Times New Roman"/>
          <w:sz w:val="32"/>
          <w:szCs w:val="32"/>
        </w:rPr>
        <w:t>禁止向水库排放生活污水、工业废水。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九、</w:t>
      </w:r>
      <w:r w:rsidRPr="00573DC6">
        <w:rPr>
          <w:rFonts w:ascii="Times New Roman" w:eastAsia="方正仿宋_GBK" w:cs="Times New Roman"/>
          <w:sz w:val="32"/>
          <w:szCs w:val="32"/>
        </w:rPr>
        <w:t>禁止在水库保护范围和管理范围丢弃有毒、有害物质。</w:t>
      </w:r>
    </w:p>
    <w:p w:rsidR="00C651BC" w:rsidRPr="00573DC6" w:rsidRDefault="00C651BC" w:rsidP="00C651BC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十、</w:t>
      </w:r>
      <w:r w:rsidRPr="00573DC6">
        <w:rPr>
          <w:rFonts w:ascii="Times New Roman" w:eastAsia="方正仿宋_GBK" w:cs="Times New Roman"/>
          <w:sz w:val="32"/>
          <w:szCs w:val="32"/>
        </w:rPr>
        <w:t>任何单位和个人都有保护水利工程和生态环境的义务，并有权制止、检举和控告损害水利工程和破坏生态环境的行为。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黑体_GBK" w:cs="Times New Roman"/>
          <w:sz w:val="32"/>
          <w:szCs w:val="32"/>
        </w:rPr>
        <w:t>十一、</w:t>
      </w:r>
      <w:r w:rsidRPr="00573DC6">
        <w:rPr>
          <w:rFonts w:ascii="Times New Roman" w:eastAsia="方正仿宋_GBK" w:cs="Times New Roman"/>
          <w:sz w:val="32"/>
          <w:szCs w:val="32"/>
        </w:rPr>
        <w:t>凡违反本通告规定的，严格按照有关规定追究其法律责任；情节严重、构成犯罪的，依法追究刑事责任。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举报单位：重庆市南川区水利局、重庆市南川区生态环境局、重庆市南川区头渡镇人民政府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举报电话：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023-71422205</w:t>
      </w:r>
      <w:r w:rsidRPr="00573DC6">
        <w:rPr>
          <w:rFonts w:ascii="Times New Roman" w:eastAsia="方正仿宋_GBK" w:cs="Times New Roman"/>
          <w:sz w:val="32"/>
          <w:szCs w:val="32"/>
        </w:rPr>
        <w:t>、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023-71422490</w:t>
      </w:r>
      <w:r w:rsidRPr="00573DC6">
        <w:rPr>
          <w:rFonts w:ascii="Times New Roman" w:eastAsia="方正仿宋_GBK" w:cs="Times New Roman"/>
          <w:sz w:val="32"/>
          <w:szCs w:val="32"/>
        </w:rPr>
        <w:t>、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023-71492001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cs="Times New Roman"/>
          <w:sz w:val="32"/>
          <w:szCs w:val="32"/>
        </w:rPr>
        <w:t>特此通告。</w:t>
      </w:r>
    </w:p>
    <w:p w:rsidR="00C651BC" w:rsidRPr="00573DC6" w:rsidRDefault="00C651BC" w:rsidP="00C651BC">
      <w:pPr>
        <w:spacing w:line="600" w:lineRule="exact"/>
        <w:ind w:firstLine="630"/>
        <w:rPr>
          <w:rFonts w:ascii="Times New Roman" w:eastAsia="方正仿宋_GBK" w:hAnsi="Times New Roman" w:cs="Times New Roman"/>
          <w:sz w:val="32"/>
          <w:szCs w:val="32"/>
        </w:rPr>
      </w:pPr>
    </w:p>
    <w:p w:rsidR="00C651BC" w:rsidRPr="00573DC6" w:rsidRDefault="00C651BC" w:rsidP="00C651BC">
      <w:pPr>
        <w:spacing w:line="600" w:lineRule="exact"/>
        <w:ind w:firstLine="629"/>
        <w:rPr>
          <w:rFonts w:ascii="Times New Roman" w:eastAsia="方正仿宋_GBK" w:hAnsi="Times New Roman" w:cs="Times New Roman"/>
          <w:sz w:val="32"/>
          <w:szCs w:val="32"/>
        </w:rPr>
      </w:pPr>
    </w:p>
    <w:p w:rsidR="00C651BC" w:rsidRPr="00573DC6" w:rsidRDefault="00C651BC" w:rsidP="00C651B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573DC6">
        <w:rPr>
          <w:rFonts w:ascii="Times New Roman" w:eastAsia="方正仿宋_GBK" w:cs="Times New Roman"/>
          <w:sz w:val="32"/>
          <w:szCs w:val="32"/>
        </w:rPr>
        <w:t>重庆市南川区水利局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 xml:space="preserve">      </w:t>
      </w:r>
      <w:r w:rsidRPr="00573DC6">
        <w:rPr>
          <w:rFonts w:ascii="Times New Roman" w:eastAsia="方正仿宋_GBK" w:cs="Times New Roman"/>
          <w:sz w:val="32"/>
          <w:szCs w:val="32"/>
        </w:rPr>
        <w:t>重庆市南川区生态环境局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C651BC" w:rsidRPr="00573DC6" w:rsidRDefault="00C651BC" w:rsidP="00C651B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C651BC" w:rsidRPr="00573DC6" w:rsidRDefault="00C651BC" w:rsidP="00C651BC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C651BC" w:rsidRPr="00573DC6" w:rsidRDefault="00C651BC" w:rsidP="00C651BC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</w:t>
      </w:r>
      <w:r w:rsidRPr="00573DC6">
        <w:rPr>
          <w:rFonts w:ascii="Times New Roman" w:eastAsia="方正仿宋_GBK" w:cs="Times New Roman"/>
          <w:sz w:val="32"/>
          <w:szCs w:val="32"/>
        </w:rPr>
        <w:t>重庆市南川区头渡镇人民政府</w:t>
      </w:r>
    </w:p>
    <w:p w:rsidR="00C651BC" w:rsidRPr="00573DC6" w:rsidRDefault="00C651BC" w:rsidP="00C651BC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573DC6">
        <w:rPr>
          <w:rFonts w:ascii="Times New Roman" w:eastAsia="方正仿宋_GBK" w:hAnsi="Times New Roman" w:cs="Times New Roman"/>
          <w:sz w:val="32"/>
          <w:szCs w:val="32"/>
        </w:rPr>
        <w:t xml:space="preserve">                     2022</w:t>
      </w:r>
      <w:r w:rsidRPr="00573DC6">
        <w:rPr>
          <w:rFonts w:ascii="Times New Roman" w:eastAsia="方正仿宋_GBK" w:cs="Times New Roman"/>
          <w:sz w:val="32"/>
          <w:szCs w:val="32"/>
        </w:rPr>
        <w:t>年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573DC6">
        <w:rPr>
          <w:rFonts w:ascii="Times New Roman" w:eastAsia="方正仿宋_GBK" w:cs="Times New Roman"/>
          <w:sz w:val="32"/>
          <w:szCs w:val="32"/>
        </w:rPr>
        <w:t>月</w:t>
      </w:r>
      <w:r w:rsidRPr="00573DC6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573DC6">
        <w:rPr>
          <w:rFonts w:ascii="Times New Roman" w:eastAsia="方正仿宋_GBK" w:cs="Times New Roman"/>
          <w:sz w:val="32"/>
          <w:szCs w:val="32"/>
        </w:rPr>
        <w:t>日</w:t>
      </w:r>
    </w:p>
    <w:p w:rsidR="00C651BC" w:rsidRPr="00573DC6" w:rsidRDefault="00C651BC" w:rsidP="00C651BC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AB4ED7" w:rsidRPr="00573DC6" w:rsidRDefault="00C651BC" w:rsidP="00C651BC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 w:rsidRPr="00573DC6">
        <w:rPr>
          <w:rFonts w:ascii="Times New Roman" w:eastAsia="方正仿宋_GBK" w:cs="Times New Roman"/>
          <w:sz w:val="32"/>
          <w:szCs w:val="32"/>
        </w:rPr>
        <w:t>（此件公开发布）</w:t>
      </w:r>
    </w:p>
    <w:sectPr w:rsidR="00AB4ED7" w:rsidRPr="00573DC6" w:rsidSect="00C651BC">
      <w:headerReference w:type="default" r:id="rId7"/>
      <w:footerReference w:type="default" r:id="rId8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3C" w:rsidRDefault="0018673C" w:rsidP="00AB4ED7">
      <w:r>
        <w:separator/>
      </w:r>
    </w:p>
  </w:endnote>
  <w:endnote w:type="continuationSeparator" w:id="1">
    <w:p w:rsidR="0018673C" w:rsidRDefault="0018673C" w:rsidP="00AB4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D7" w:rsidRDefault="00E57A40">
    <w:pPr>
      <w:pStyle w:val="a5"/>
      <w:ind w:leftChars="2280" w:left="4788" w:firstLineChars="2000" w:firstLine="6400"/>
      <w:rPr>
        <w:sz w:val="32"/>
      </w:rPr>
    </w:pPr>
    <w:r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12pt;margin-top:0;width:2in;height:2in;z-index:25166540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 filled="f" stroked="f" strokeweight=".5pt">
          <v:textbox style="mso-fit-shape-to-text:t" inset="0,0,0,0">
            <w:txbxContent>
              <w:p w:rsidR="00AB4ED7" w:rsidRDefault="00E57A40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1E636E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73DC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B4ED7" w:rsidRDefault="00E57A40">
    <w:pPr>
      <w:pStyle w:val="a5"/>
      <w:ind w:leftChars="2280" w:left="4788" w:firstLineChars="2000" w:firstLine="6400"/>
      <w:rPr>
        <w:sz w:val="32"/>
      </w:rPr>
    </w:pPr>
    <w:r w:rsidRPr="00E57A40">
      <w:rPr>
        <w:color w:val="FAFAFA"/>
        <w:sz w:val="32"/>
      </w:rPr>
      <w:pict>
        <v:line id="_x0000_s2049" style="position:absolute;left:0;text-align:left;z-index:251664384" from="-1.5pt,11.05pt" to="651.1pt,11.05pt" o:gfxdata="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3Jgx31AAAAAkB&#10;AAAPAAAAAAAAAAEAIAAAACIAAABkcnMvZG93bnJldi54bWxQSwECFAAUAAAACACHTuJA9RTDf+YB&#10;AAC0AwAADgAAAAAAAAABACAAAAAjAQAAZHJzL2Uyb0RvYy54bWxQSwUGAAAAAAYABgBZAQAAewUA&#10;AAAA&#10;" strokecolor="#005192" strokeweight="1.75pt">
          <v:stroke joinstyle="miter"/>
        </v:line>
      </w:pict>
    </w:r>
  </w:p>
  <w:p w:rsidR="00AB4ED7" w:rsidRDefault="00C651BC">
    <w:pPr>
      <w:pStyle w:val="a5"/>
      <w:wordWrap w:val="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重庆市南川区水利局</w:t>
    </w:r>
    <w:r w:rsidR="001E636E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3C" w:rsidRDefault="0018673C" w:rsidP="00AB4ED7">
      <w:r>
        <w:separator/>
      </w:r>
    </w:p>
  </w:footnote>
  <w:footnote w:type="continuationSeparator" w:id="1">
    <w:p w:rsidR="0018673C" w:rsidRDefault="0018673C" w:rsidP="00AB4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D7" w:rsidRDefault="00E57A40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 w:rsidRPr="00E57A40">
      <w:rPr>
        <w:rFonts w:ascii="方正仿宋_GBK" w:eastAsia="方正仿宋_GBK" w:hAnsi="方正仿宋_GBK" w:cs="方正仿宋_GBK"/>
        <w:b/>
        <w:bCs/>
        <w:color w:val="000000" w:themeColor="text1"/>
        <w:sz w:val="32"/>
      </w:rPr>
      <w:pict>
        <v:line id="_x0000_s2051" style="position:absolute;left:0;text-align:left;z-index:251663360" from="-.2pt,36.4pt" to="650.95pt,36.4pt" o:gfxdata="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L5YoHVAAAACAEAAA8AAAAAAAAAAQAgAAAAIgAAAGRycy9kb3ducmV2LnhtbFBLAQIUABQA&#10;AAAIAIdO4kDjsBHs8wEAAL0DAAAOAAAAAAAAAAEAIAAAACQBAABkcnMvZTJvRG9jLnhtbFBLBQYA&#10;AAAABgAGAFkBAACJBQAAAAA=&#10;" strokecolor="#005192" strokeweight="1.75pt">
          <v:stroke joinstyle="miter"/>
        </v:line>
      </w:pict>
    </w:r>
    <w:r w:rsidR="001E636E"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51BC">
      <w:rPr>
        <w:rFonts w:ascii="宋体" w:eastAsia="宋体" w:hAnsi="宋体" w:cs="宋体" w:hint="eastAsia"/>
        <w:b/>
        <w:bCs/>
        <w:color w:val="005192"/>
        <w:sz w:val="32"/>
      </w:rPr>
      <w:t>重庆市南川区水利局行政</w:t>
    </w:r>
    <w:r w:rsidR="001E636E">
      <w:rPr>
        <w:rFonts w:ascii="宋体" w:eastAsia="宋体" w:hAnsi="宋体" w:cs="宋体" w:hint="eastAsia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RjM2ZiZTcxNDE3YmQ4MTFjMDU3MzA0ZTNlYTUxNzcifQ=="/>
  </w:docVars>
  <w:rsids>
    <w:rsidRoot w:val="00172A27"/>
    <w:rsid w:val="BD9D1569"/>
    <w:rsid w:val="EBDDA9D0"/>
    <w:rsid w:val="F05B4F69"/>
    <w:rsid w:val="F7F902F6"/>
    <w:rsid w:val="F97D9566"/>
    <w:rsid w:val="FDFF411C"/>
    <w:rsid w:val="00172A27"/>
    <w:rsid w:val="0018673C"/>
    <w:rsid w:val="001E636E"/>
    <w:rsid w:val="005164B9"/>
    <w:rsid w:val="00573DC6"/>
    <w:rsid w:val="00861B30"/>
    <w:rsid w:val="00AB4ED7"/>
    <w:rsid w:val="00C01875"/>
    <w:rsid w:val="00C651BC"/>
    <w:rsid w:val="00E57A40"/>
    <w:rsid w:val="00FF58A9"/>
    <w:rsid w:val="019E71BD"/>
    <w:rsid w:val="01E93D58"/>
    <w:rsid w:val="04B679C3"/>
    <w:rsid w:val="05F07036"/>
    <w:rsid w:val="06E00104"/>
    <w:rsid w:val="080A54D2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E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AB4ED7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AB4ED7"/>
    <w:pPr>
      <w:jc w:val="left"/>
    </w:pPr>
  </w:style>
  <w:style w:type="paragraph" w:styleId="a4">
    <w:name w:val="footer"/>
    <w:basedOn w:val="a"/>
    <w:qFormat/>
    <w:rsid w:val="00AB4E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B4E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B4ED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AB4ED7"/>
    <w:rPr>
      <w:b/>
      <w:bCs/>
    </w:rPr>
  </w:style>
  <w:style w:type="paragraph" w:customStyle="1" w:styleId="p0">
    <w:name w:val="p0"/>
    <w:basedOn w:val="a"/>
    <w:qFormat/>
    <w:rsid w:val="00AB4ED7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sid w:val="00AB4ED7"/>
    <w:rPr>
      <w:sz w:val="21"/>
      <w:szCs w:val="21"/>
    </w:rPr>
  </w:style>
  <w:style w:type="paragraph" w:styleId="a9">
    <w:name w:val="Balloon Text"/>
    <w:basedOn w:val="a"/>
    <w:link w:val="Char"/>
    <w:rsid w:val="00861B30"/>
    <w:rPr>
      <w:sz w:val="18"/>
      <w:szCs w:val="18"/>
    </w:rPr>
  </w:style>
  <w:style w:type="character" w:customStyle="1" w:styleId="Char">
    <w:name w:val="批注框文本 Char"/>
    <w:basedOn w:val="a0"/>
    <w:link w:val="a9"/>
    <w:rsid w:val="00861B3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PC</cp:lastModifiedBy>
  <cp:revision>6</cp:revision>
  <cp:lastPrinted>2022-06-06T16:09:00Z</cp:lastPrinted>
  <dcterms:created xsi:type="dcterms:W3CDTF">2021-09-11T02:41:00Z</dcterms:created>
  <dcterms:modified xsi:type="dcterms:W3CDTF">2023-11-30T07:33:00Z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7F1CC62CCF5348CFA0DB6BE222D4103F</vt:lpwstr>
  </property>
</Properties>
</file>