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B24A8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AA2AC37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 w14:paraId="64936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4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44"/>
          <w:sz w:val="44"/>
          <w:szCs w:val="44"/>
        </w:rPr>
        <w:t>重庆市南川区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44"/>
          <w:sz w:val="44"/>
          <w:szCs w:val="44"/>
          <w:lang w:eastAsia="zh-CN"/>
        </w:rPr>
        <w:t>住房和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44"/>
          <w:sz w:val="44"/>
          <w:szCs w:val="44"/>
        </w:rPr>
        <w:t>城乡建设委员会</w:t>
      </w:r>
    </w:p>
    <w:p w14:paraId="49C88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4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44"/>
          <w:sz w:val="44"/>
          <w:szCs w:val="44"/>
        </w:rPr>
        <w:t>重庆市南川区财政局</w:t>
      </w:r>
    </w:p>
    <w:p w14:paraId="1992A1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关于印发南川区购房补贴政策及兑付办法的</w:t>
      </w:r>
    </w:p>
    <w:p w14:paraId="6D36D1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通</w:t>
      </w:r>
      <w:r>
        <w:rPr>
          <w:rStyle w:val="12"/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 xml:space="preserve"> </w:t>
      </w:r>
      <w:r>
        <w:rPr>
          <w:rStyle w:val="12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知</w:t>
      </w:r>
    </w:p>
    <w:p w14:paraId="744499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南川住建委发〔2025〕40号</w:t>
      </w:r>
    </w:p>
    <w:p w14:paraId="695C85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71B1A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各乡镇人民政府、街道办事处，区政府各部门，有关单位：</w:t>
      </w:r>
    </w:p>
    <w:p w14:paraId="56B6DB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经区政府同意，现将《南川区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购房补贴政策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及兑付办法》印发给你们，请遵照执行。</w:t>
      </w:r>
    </w:p>
    <w:p w14:paraId="61459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A6F39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DC4D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5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8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南川区住房和城乡建设委员会</w:t>
      </w:r>
      <w:r>
        <w:rPr>
          <w:rFonts w:hint="default" w:ascii="Times New Roman" w:hAnsi="Times New Roman" w:eastAsia="方正仿宋_GBK" w:cs="Times New Roman"/>
          <w:color w:val="000000"/>
          <w:spacing w:val="-8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537B7B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35" w:firstLineChars="1761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2025年6月18日</w:t>
      </w:r>
      <w:r>
        <w:rPr>
          <w:rFonts w:hint="default" w:ascii="Times New Roman" w:hAnsi="Times New Roman" w:cs="Times New Roman"/>
        </w:rPr>
        <w:t xml:space="preserve"> </w:t>
      </w:r>
    </w:p>
    <w:p w14:paraId="32E08D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2AB34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1CA4A85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E556906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543E3CB7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5BCD194E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1715622F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南川区购房补贴政策及兑付办法</w:t>
      </w:r>
    </w:p>
    <w:p w14:paraId="05B41D7A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2356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为贯彻落实国家和市委、市政府关于房地产工作的决策部署，积极支持城乡居民多样化改善性住房需求，促进我区商品房销售，提振市场信心，推动我区房地产市场平稳健康发展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结合我区房地产市场实际，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现就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期间购买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区内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新建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商品房，特制定本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购房补贴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政策及兑付办法。</w:t>
      </w:r>
    </w:p>
    <w:p w14:paraId="3060A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购房补贴享受时间</w:t>
      </w:r>
    </w:p>
    <w:p w14:paraId="74F40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文件印发之日起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，到20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日止。购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买新建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商品房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不动产登记系统网签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备案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时间为准。</w:t>
      </w:r>
    </w:p>
    <w:p w14:paraId="6120D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购房补贴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政策</w:t>
      </w:r>
    </w:p>
    <w:p w14:paraId="53052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专项购房补贴</w:t>
      </w:r>
    </w:p>
    <w:p w14:paraId="2FCE4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个人购买区内新建商品住房、商业用房、办公用房（含写字楼）、车位，并完成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网签合同备案和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契税缴纳的，给予购房人购房款总额1%的购房补贴。</w:t>
      </w:r>
    </w:p>
    <w:p w14:paraId="7BEFB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（二）康养项目购房补贴</w:t>
      </w:r>
    </w:p>
    <w:p w14:paraId="3BCC94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个人购买山王坪、中海黎香湖、良瑜养生谷、兴茂乐村、金佛东麓、山语涧、乐村云湖、长青生态城、金佛美庐、山涧居、云岭别院、里仁美栖等康养项目新建商品住房，并完成网签合同备案和契税缴纳的，按网签合同载明的建筑面积给予购房人100元/平方米的购房补贴。该补贴与“专项购房补贴”同时符合条件的，按补贴额度高的执行。</w:t>
      </w:r>
    </w:p>
    <w:p w14:paraId="6DB4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三、兑付办法</w:t>
      </w:r>
    </w:p>
    <w:p w14:paraId="495D4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（一）受理单位</w:t>
      </w:r>
    </w:p>
    <w:p w14:paraId="3276F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住房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城乡建委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6E957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（二）受理时间</w:t>
      </w:r>
    </w:p>
    <w:p w14:paraId="5A647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受理时间从20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日起，20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月30日止（国家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法定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节假日除外）。逾期未提交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购房补贴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申报资料，视为自动放弃享受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购房补贴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政策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 w14:paraId="74DCC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（三）申报资料</w:t>
      </w:r>
    </w:p>
    <w:p w14:paraId="2BB69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新购商品房网签备案的《重庆市商品房买卖合同》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及备案证明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；</w:t>
      </w:r>
    </w:p>
    <w:p w14:paraId="0F165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缴纳契税完税证明；</w:t>
      </w:r>
    </w:p>
    <w:p w14:paraId="3D5D1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32"/>
          <w:szCs w:val="32"/>
        </w:rPr>
        <w:t>购房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32"/>
          <w:szCs w:val="32"/>
        </w:rPr>
        <w:t>身份证复印件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11"/>
          <w:sz w:val="32"/>
          <w:szCs w:val="32"/>
        </w:rPr>
        <w:t>收款银行账号信息复印件及联系电话。</w:t>
      </w:r>
    </w:p>
    <w:p w14:paraId="6C83E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（四）兑付时间</w:t>
      </w:r>
    </w:p>
    <w:p w14:paraId="24E9C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由区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住房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城乡建委对申报资料审核后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报区财政局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区财政局统筹安排资金，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于20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日前将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购房补贴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资金支付到购房人账户。</w:t>
      </w:r>
    </w:p>
    <w:p w14:paraId="23C81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、退房政策及流程</w:t>
      </w:r>
    </w:p>
    <w:p w14:paraId="51FF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在本次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购房补贴政策施行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期间购买商品房并享受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购房补贴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资金的购房人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，若确有原因需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退房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，购房人应先退还全部所得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购房补贴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资金到受理单位指定账户，凭退还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购房补贴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资金银行回单原件及复印件到相关部门办理退房手续。</w:t>
      </w:r>
    </w:p>
    <w:p w14:paraId="65B4B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咨询电话：71412421（区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住房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城乡建委）。</w:t>
      </w:r>
    </w:p>
    <w:p w14:paraId="7A1D47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 w14:paraId="19083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 w14:paraId="02BA2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 w14:paraId="4EC4E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9C741"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9A0C8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69A0C8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D7E2608"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145415</wp:posOffset>
              </wp:positionV>
              <wp:extent cx="5572125" cy="0"/>
              <wp:effectExtent l="0" t="10795" r="9525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11.45pt;height:0pt;width:438.75pt;z-index:251660288;mso-width-relative:page;mso-height-relative:page;" filled="f" stroked="t" coordsize="21600,21600" o:gfxdata="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GCwsbTAAAABwEA&#10;AA8AAAAAAAAAAQAgAAAAIgAAAGRycy9kb3ducmV2LnhtbFBLAQIUABQAAAAIAIdO4kDKKQVe5gEA&#10;ALQDAAAOAAAAAAAAAAEAIAAAACI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1E925C6F"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重庆市南川区住房和城乡建设委员会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7A23E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448310</wp:posOffset>
              </wp:positionV>
              <wp:extent cx="5639435" cy="444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39435" cy="44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35.3pt;height:0.35pt;width:444.05pt;z-index:251659264;mso-width-relative:page;mso-height-relative:page;" filled="f" stroked="t" coordsize="21600,21600" o:gfxdata="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mg9hdQAAAAHAQAADwAAAAAAAAABACAAAAAiAAAAZHJzL2Rvd25yZXYueG1sUEsBAhQA&#10;FAAAAAgAh07iQIfUE8X2AQAAwAMAAA4AAAAAAAAAAQAgAAAAIwEAAGRycy9lMm9Eb2MueG1sUEsF&#10;BgAAAAAGAAYAWQEAAIs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重庆市南川区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住房和</w:t>
    </w:r>
    <w:r>
      <w:rPr>
        <w:rFonts w:hint="eastAsia" w:ascii="宋体" w:hAnsi="宋体" w:eastAsia="宋体" w:cs="宋体"/>
        <w:b/>
        <w:bCs/>
        <w:color w:val="005192"/>
        <w:sz w:val="32"/>
      </w:rPr>
      <w:t>城乡建设委员会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46AD2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5C42C2"/>
    <w:rsid w:val="22BB4BBB"/>
    <w:rsid w:val="25EB1AF4"/>
    <w:rsid w:val="29AF73CD"/>
    <w:rsid w:val="2B463B7E"/>
    <w:rsid w:val="2DD05FE1"/>
    <w:rsid w:val="2EAE3447"/>
    <w:rsid w:val="31A15F24"/>
    <w:rsid w:val="34E00FEA"/>
    <w:rsid w:val="36FB1DF0"/>
    <w:rsid w:val="38544223"/>
    <w:rsid w:val="388C1A65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2C0426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893465"/>
    <w:rsid w:val="55E064E0"/>
    <w:rsid w:val="568553D4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EDF73DA"/>
    <w:rsid w:val="72D2351D"/>
    <w:rsid w:val="744E4660"/>
    <w:rsid w:val="753355A2"/>
    <w:rsid w:val="759F1C61"/>
    <w:rsid w:val="763C2D22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before="0" w:after="0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952</Words>
  <Characters>992</Characters>
  <Lines>1</Lines>
  <Paragraphs>1</Paragraphs>
  <TotalTime>5</TotalTime>
  <ScaleCrop>false</ScaleCrop>
  <LinksUpToDate>false</LinksUpToDate>
  <CharactersWithSpaces>998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hhh</cp:lastModifiedBy>
  <cp:lastPrinted>2022-06-06T16:09:00Z</cp:lastPrinted>
  <dcterms:modified xsi:type="dcterms:W3CDTF">2025-07-29T09:17:16Z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FC91BCA1F23E4D64A22A0192F523C309_13</vt:lpwstr>
  </property>
  <property fmtid="{D5CDD505-2E9C-101B-9397-08002B2CF9AE}" pid="4" name="KSOTemplateDocerSaveRecord">
    <vt:lpwstr>eyJoZGlkIjoiNTRjM2ZiZTcxNDE3YmQ4MTFjMDU3MzA0ZTNlYTUxNzciLCJ1c2VySWQiOiIyMDk3NzA1NDkifQ==</vt:lpwstr>
  </property>
</Properties>
</file>