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重庆市南川区峰岩乡人民政府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val="en-US" w:eastAsia="zh-CN" w:bidi="ar"/>
        </w:rPr>
        <w:t>关于废止行政规范性文件的通知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峰岩府发〔2026〕1号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各村，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级各部门：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重庆市行政规范性文件管理办法》（重庆市人民政府令第329号）的规定，对主要内容与法律法规规定不一致或者不适当，已被新的法律、法规、规章和规范性文件代替，不需要继续施行，或者调整对象消失的，应当予以废止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从本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印发之日起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废止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《重庆市南川区峰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岩乡人民政府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/>
        </w:rPr>
        <w:t>关于印发峰岩乡防止耕地“非粮化”稳定粮食生产实施方案的通知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/>
        </w:rPr>
        <w:t>峰岩府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/>
        </w:rPr>
        <w:t>〔2021〕33号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重庆市南川区峰岩乡人民政府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关于做好2026年度计划生育奖励扶助对象和特别扶助对象申报及清退工作的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通知》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（峰岩府发〔2025〕22号）、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重庆市南川区峰岩乡人民政府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关于规范野外农事用火管控措施的通知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（峰岩府发〔2025〕24号）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行政规范性文件。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000" w:firstLineChars="125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重庆市南川区峰岩乡人民政府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998" w:firstLineChars="1562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2026年1月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tyYMd9QAAAAJAQAADwAAAAAAAAABACAAAAA4AAAAZHJzL2Rvd25yZXYueG1s&#10;UEsBAhQAFAAAAAgAh07iQPUUw3/mAQAAtAMAAA4AAAAAAAAAAQAgAAAAOQEAAGRycy9lMm9Eb2Mu&#10;eG1sUEsFBgAAAAAGAAYAWQEAAJE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重庆市南川区峰岩乡人民政府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i+WKB1QAAAAgBAAAPAAAAAAAAAAEAIAAAADgAAABk&#10;cnMvZG93bnJldi54bWxQSwECFAAUAAAACACHTuJA47AR7PMBAAC9AwAADgAAAAAAAAABACAAAAA6&#10;AQAAZHJzL2Uyb0RvYy54bWxQSwUGAAAAAAYABgBZAQAAn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重庆市南川区峰岩乡人民政府行政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1EB68ABA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971696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CFA918E"/>
    <w:rsid w:val="5DC34279"/>
    <w:rsid w:val="5FCD688E"/>
    <w:rsid w:val="5FF9BDAA"/>
    <w:rsid w:val="608816D1"/>
    <w:rsid w:val="60EF4E7F"/>
    <w:rsid w:val="61FF65FE"/>
    <w:rsid w:val="648B0A32"/>
    <w:rsid w:val="658F6764"/>
    <w:rsid w:val="665233C1"/>
    <w:rsid w:val="67DF99E5"/>
    <w:rsid w:val="69AC0D42"/>
    <w:rsid w:val="6ABF21F9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BDB7E14"/>
    <w:rsid w:val="7C9011D9"/>
    <w:rsid w:val="7DC651C5"/>
    <w:rsid w:val="7DFF34C0"/>
    <w:rsid w:val="7FCC2834"/>
    <w:rsid w:val="92DD1CEF"/>
    <w:rsid w:val="BD9D1569"/>
    <w:rsid w:val="EBDDA9D0"/>
    <w:rsid w:val="F05B4F69"/>
    <w:rsid w:val="F6FB5FCD"/>
    <w:rsid w:val="F7F902F6"/>
    <w:rsid w:val="F97D9566"/>
    <w:rsid w:val="FDFF411C"/>
    <w:rsid w:val="FF5FF782"/>
    <w:rsid w:val="FFDB6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1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2021-09-13T18:41:00Z</dcterms:created>
  <dc:creator>t</dc:creator>
  <cp:lastModifiedBy>fyzf-09</cp:lastModifiedBy>
  <cp:lastPrinted>2022-06-09T08:09:00Z</cp:lastPrinted>
  <dcterms:modified xsi:type="dcterms:W3CDTF">2026-02-05T10:04:35Z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48C61CB29D3F4D9384F5922CF0F7FFB4</vt:lpwstr>
  </property>
</Properties>
</file>