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right"/>
        <w:rPr>
          <w:snapToGrid w:val="0"/>
          <w:color w:val="000000"/>
          <w:szCs w:val="32"/>
        </w:rPr>
      </w:pPr>
      <w:r>
        <w:rPr>
          <w:rFonts w:hint="eastAsia"/>
          <w:snapToGrid w:val="0"/>
          <w:color w:val="000000"/>
          <w:szCs w:val="32"/>
        </w:rPr>
        <w:t>B</w:t>
      </w:r>
      <w:r>
        <w:rPr>
          <w:snapToGrid w:val="0"/>
          <w:color w:val="000000"/>
          <w:szCs w:val="32"/>
        </w:rPr>
        <w:t>类</w:t>
      </w:r>
    </w:p>
    <w:p>
      <w:pPr>
        <w:pBdr>
          <w:top w:val="none" w:color="auto" w:sz="0" w:space="1"/>
          <w:left w:val="none" w:color="auto" w:sz="0" w:space="4"/>
          <w:bottom w:val="none" w:color="auto" w:sz="0" w:space="1"/>
          <w:right w:val="none" w:color="auto" w:sz="0" w:space="4"/>
          <w:between w:val="none" w:color="000000" w:sz="0" w:space="0"/>
        </w:pBdr>
        <w:adjustRightInd w:val="0"/>
        <w:snapToGrid w:val="0"/>
        <w:jc w:val="center"/>
        <w:rPr>
          <w:rFonts w:eastAsia="方正小标宋_GBK"/>
          <w:snapToGrid w:val="0"/>
          <w:color w:val="FF0000"/>
          <w:sz w:val="84"/>
          <w:szCs w:val="84"/>
        </w:rPr>
      </w:pPr>
      <w:r>
        <w:rPr>
          <w:szCs w:val="32"/>
        </w:rPr>
        <w:pict>
          <v:line id="_x0000_s1026" o:spid="_x0000_s1026" o:spt="20" style="position:absolute;left:0pt;margin-left:-0.3pt;margin-top:66.1pt;height:0.75pt;width:439.5pt;z-index:251660288;mso-width-relative:page;mso-height-relative:page;" stroked="t" coordsize="21600,21600" o:gfxdata="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cbah/VAAAACQEAAA8AAAAAAAAAAQAgAAAA&#10;OAAAAGRycy9kb3ducmV2LnhtbFBLAQIUABQAAAAIAIdO4kBQAmcE+AEAAPADAAAOAAAAAAAAAAEA&#10;IAAAADoBAABkcnMvZTJvRG9jLnhtbFBLBQYAAAAABgAGAFkBAACkBQAAAAA=&#10;">
            <v:path arrowok="t"/>
            <v:fill focussize="0,0"/>
            <v:stroke weight="4.5pt" color="#FF0000" linestyle="thickThin"/>
            <v:imagedata o:title=""/>
            <o:lock v:ext="edit"/>
          </v:line>
        </w:pict>
      </w:r>
      <w:r>
        <w:rPr>
          <w:rFonts w:eastAsia="方正小标宋_GBK"/>
          <w:snapToGrid w:val="0"/>
          <w:color w:val="FF0000"/>
          <w:sz w:val="84"/>
          <w:szCs w:val="84"/>
        </w:rPr>
        <w:t>重庆市南川区林业局</w:t>
      </w:r>
    </w:p>
    <w:p>
      <w:pPr>
        <w:spacing w:line="480" w:lineRule="exact"/>
        <w:jc w:val="right"/>
        <w:rPr>
          <w:szCs w:val="32"/>
        </w:rPr>
      </w:pPr>
      <w:r>
        <w:rPr>
          <w:szCs w:val="32"/>
        </w:rPr>
        <w:t>南川林函〔2025〕4</w:t>
      </w:r>
      <w:r>
        <w:rPr>
          <w:rFonts w:hint="eastAsia"/>
          <w:szCs w:val="32"/>
        </w:rPr>
        <w:t>8</w:t>
      </w:r>
      <w:r>
        <w:rPr>
          <w:szCs w:val="32"/>
        </w:rPr>
        <w:t>号</w:t>
      </w:r>
    </w:p>
    <w:p>
      <w:pPr>
        <w:spacing w:line="480" w:lineRule="exact"/>
        <w:rPr>
          <w:szCs w:val="32"/>
        </w:rPr>
      </w:pPr>
    </w:p>
    <w:p>
      <w:pPr>
        <w:autoSpaceDE w:val="0"/>
        <w:spacing w:line="594" w:lineRule="exact"/>
        <w:jc w:val="center"/>
        <w:rPr>
          <w:rFonts w:eastAsia="方正小标宋_GBK"/>
          <w:sz w:val="44"/>
          <w:szCs w:val="44"/>
        </w:rPr>
      </w:pPr>
      <w:r>
        <w:rPr>
          <w:rFonts w:eastAsia="方正小标宋_GBK"/>
          <w:sz w:val="44"/>
          <w:szCs w:val="44"/>
        </w:rPr>
        <w:t>重庆市南川区林业局</w:t>
      </w:r>
    </w:p>
    <w:p>
      <w:pPr>
        <w:autoSpaceDE w:val="0"/>
        <w:spacing w:line="594" w:lineRule="exact"/>
        <w:jc w:val="center"/>
        <w:rPr>
          <w:rFonts w:eastAsia="方正小标宋_GBK"/>
          <w:kern w:val="0"/>
          <w:sz w:val="44"/>
          <w:szCs w:val="44"/>
        </w:rPr>
      </w:pPr>
      <w:r>
        <w:rPr>
          <w:rFonts w:eastAsia="方正小标宋_GBK"/>
          <w:sz w:val="44"/>
          <w:szCs w:val="44"/>
        </w:rPr>
        <w:t>关于</w:t>
      </w:r>
      <w:r>
        <w:rPr>
          <w:rFonts w:eastAsia="方正小标宋_GBK"/>
          <w:kern w:val="0"/>
          <w:sz w:val="44"/>
          <w:szCs w:val="44"/>
        </w:rPr>
        <w:t>区十八届人大六次会议第20250193号</w:t>
      </w:r>
    </w:p>
    <w:p>
      <w:pPr>
        <w:autoSpaceDE w:val="0"/>
        <w:spacing w:line="594" w:lineRule="exact"/>
        <w:jc w:val="center"/>
        <w:rPr>
          <w:rFonts w:eastAsia="方正小标宋_GBK"/>
          <w:kern w:val="0"/>
          <w:sz w:val="44"/>
          <w:szCs w:val="44"/>
        </w:rPr>
      </w:pPr>
      <w:r>
        <w:rPr>
          <w:rFonts w:eastAsia="方正小标宋_GBK"/>
          <w:kern w:val="0"/>
          <w:sz w:val="44"/>
          <w:szCs w:val="44"/>
        </w:rPr>
        <w:t>建议的复函</w:t>
      </w:r>
    </w:p>
    <w:p>
      <w:pPr>
        <w:autoSpaceDE w:val="0"/>
        <w:spacing w:line="594" w:lineRule="exact"/>
        <w:rPr>
          <w:kern w:val="0"/>
          <w:szCs w:val="32"/>
        </w:rPr>
      </w:pPr>
    </w:p>
    <w:p>
      <w:pPr>
        <w:autoSpaceDE w:val="0"/>
        <w:spacing w:line="594" w:lineRule="exact"/>
        <w:rPr>
          <w:kern w:val="0"/>
          <w:szCs w:val="32"/>
        </w:rPr>
      </w:pPr>
      <w:r>
        <w:rPr>
          <w:kern w:val="0"/>
          <w:szCs w:val="32"/>
        </w:rPr>
        <w:t>尊敬的胡林代表：</w:t>
      </w:r>
    </w:p>
    <w:p>
      <w:pPr>
        <w:autoSpaceDE w:val="0"/>
        <w:spacing w:line="594" w:lineRule="exact"/>
        <w:ind w:firstLine="640"/>
        <w:rPr>
          <w:kern w:val="0"/>
          <w:szCs w:val="32"/>
        </w:rPr>
      </w:pPr>
      <w:r>
        <w:rPr>
          <w:kern w:val="0"/>
          <w:szCs w:val="32"/>
        </w:rPr>
        <w:t>您提出的《关于解决松材线虫病防治后续补植及除治经费不足的建议》（第20250193号）收悉。经我局研究办理，现复函如下：</w:t>
      </w:r>
    </w:p>
    <w:p>
      <w:pPr>
        <w:autoSpaceDE w:val="0"/>
        <w:spacing w:line="594" w:lineRule="exact"/>
        <w:ind w:left="640"/>
        <w:rPr>
          <w:rFonts w:eastAsia="方正黑体_GBK"/>
          <w:kern w:val="0"/>
          <w:szCs w:val="32"/>
        </w:rPr>
      </w:pPr>
      <w:r>
        <w:rPr>
          <w:rFonts w:eastAsia="方正黑体_GBK"/>
          <w:kern w:val="0"/>
          <w:szCs w:val="32"/>
        </w:rPr>
        <w:t>一、疫情防控工作开展情况</w:t>
      </w:r>
    </w:p>
    <w:p>
      <w:pPr>
        <w:autoSpaceDE w:val="0"/>
        <w:spacing w:line="594" w:lineRule="exact"/>
        <w:ind w:firstLine="640"/>
        <w:rPr>
          <w:kern w:val="0"/>
          <w:szCs w:val="32"/>
        </w:rPr>
      </w:pPr>
      <w:r>
        <w:rPr>
          <w:kern w:val="0"/>
          <w:szCs w:val="32"/>
        </w:rPr>
        <w:t>松材线虫病是重大植物疫情，是国家重点管理的外来入侵物种，已被中国列入的最严重的森林植物检疫对象，具有致病力强，传播速度快，防治难度大等特点，被称为松林的</w:t>
      </w:r>
      <w:r>
        <w:rPr>
          <w:rFonts w:hint="eastAsia"/>
          <w:kern w:val="0"/>
          <w:szCs w:val="32"/>
        </w:rPr>
        <w:t>“</w:t>
      </w:r>
      <w:r>
        <w:rPr>
          <w:kern w:val="0"/>
          <w:szCs w:val="32"/>
        </w:rPr>
        <w:t>禽流感</w:t>
      </w:r>
      <w:r>
        <w:rPr>
          <w:rFonts w:hint="eastAsia"/>
          <w:kern w:val="0"/>
          <w:szCs w:val="32"/>
        </w:rPr>
        <w:t>”</w:t>
      </w:r>
      <w:r>
        <w:rPr>
          <w:kern w:val="0"/>
          <w:szCs w:val="32"/>
        </w:rPr>
        <w:t>和松树的</w:t>
      </w:r>
      <w:r>
        <w:rPr>
          <w:rFonts w:hint="eastAsia"/>
          <w:kern w:val="0"/>
          <w:szCs w:val="32"/>
        </w:rPr>
        <w:t>“</w:t>
      </w:r>
      <w:r>
        <w:rPr>
          <w:kern w:val="0"/>
          <w:szCs w:val="32"/>
        </w:rPr>
        <w:t>癌症</w:t>
      </w:r>
      <w:r>
        <w:rPr>
          <w:rFonts w:hint="eastAsia"/>
          <w:kern w:val="0"/>
          <w:szCs w:val="32"/>
        </w:rPr>
        <w:t>”</w:t>
      </w:r>
      <w:r>
        <w:rPr>
          <w:kern w:val="0"/>
          <w:szCs w:val="32"/>
        </w:rPr>
        <w:t>。2018年国家林草局公布南川区为松材线虫病疫区，被毗邻的巴南区、涪陵区、綦江区、武隆区等疫区包围，我区松材线虫病疫情防控形势十分严峻。</w:t>
      </w:r>
    </w:p>
    <w:p>
      <w:pPr>
        <w:autoSpaceDE w:val="0"/>
        <w:spacing w:line="594" w:lineRule="exact"/>
        <w:ind w:firstLine="640"/>
        <w:rPr>
          <w:kern w:val="0"/>
          <w:szCs w:val="32"/>
        </w:rPr>
      </w:pPr>
      <w:r>
        <w:rPr>
          <w:kern w:val="0"/>
          <w:szCs w:val="32"/>
        </w:rPr>
        <w:t>为深入贯彻习近平生态文明</w:t>
      </w:r>
      <w:bookmarkStart w:id="0" w:name="_GoBack"/>
      <w:bookmarkEnd w:id="0"/>
      <w:r>
        <w:rPr>
          <w:kern w:val="0"/>
          <w:szCs w:val="32"/>
        </w:rPr>
        <w:t>思想，完成市委市政府提出的</w:t>
      </w:r>
      <w:r>
        <w:rPr>
          <w:rFonts w:hint="eastAsia"/>
          <w:kern w:val="0"/>
          <w:szCs w:val="32"/>
        </w:rPr>
        <w:t>“</w:t>
      </w:r>
      <w:r>
        <w:rPr>
          <w:kern w:val="0"/>
          <w:szCs w:val="32"/>
        </w:rPr>
        <w:t>坚决打赢松材线虫病疫情防控攻坚战役</w:t>
      </w:r>
      <w:r>
        <w:rPr>
          <w:rFonts w:hint="eastAsia"/>
          <w:kern w:val="0"/>
          <w:szCs w:val="32"/>
        </w:rPr>
        <w:t>”</w:t>
      </w:r>
      <w:r>
        <w:rPr>
          <w:kern w:val="0"/>
          <w:szCs w:val="32"/>
        </w:rPr>
        <w:t>目标。南川区委、区政府高度重视松材线虫病疫情防控工作，先后多次召开专题会议部署，区林业局、各乡镇（街道）及有关部门齐心协力，上下联动全力推进疫情防控工作，顺利完成</w:t>
      </w:r>
      <w:r>
        <w:rPr>
          <w:rFonts w:hint="eastAsia"/>
          <w:kern w:val="0"/>
          <w:szCs w:val="32"/>
        </w:rPr>
        <w:t>“</w:t>
      </w:r>
      <w:r>
        <w:rPr>
          <w:kern w:val="0"/>
          <w:szCs w:val="32"/>
        </w:rPr>
        <w:t>十四五</w:t>
      </w:r>
      <w:r>
        <w:rPr>
          <w:rFonts w:hint="eastAsia"/>
          <w:kern w:val="0"/>
          <w:szCs w:val="32"/>
        </w:rPr>
        <w:t>”</w:t>
      </w:r>
      <w:r>
        <w:rPr>
          <w:kern w:val="0"/>
          <w:szCs w:val="32"/>
        </w:rPr>
        <w:t>防控目标任务。截至目前，已拔除疫情乡镇6个，实现了疫情乡镇、疫情面积、疫情小班、病死松树的</w:t>
      </w:r>
      <w:r>
        <w:rPr>
          <w:rFonts w:hint="eastAsia"/>
          <w:kern w:val="0"/>
          <w:szCs w:val="32"/>
        </w:rPr>
        <w:t>“</w:t>
      </w:r>
      <w:r>
        <w:rPr>
          <w:kern w:val="0"/>
          <w:szCs w:val="32"/>
        </w:rPr>
        <w:t>四下降</w:t>
      </w:r>
      <w:r>
        <w:rPr>
          <w:rFonts w:hint="eastAsia"/>
          <w:kern w:val="0"/>
          <w:szCs w:val="32"/>
        </w:rPr>
        <w:t>”</w:t>
      </w:r>
      <w:r>
        <w:rPr>
          <w:kern w:val="0"/>
          <w:szCs w:val="32"/>
        </w:rPr>
        <w:t>目标，连续四年获得市级考核优秀等次。</w:t>
      </w:r>
    </w:p>
    <w:p>
      <w:pPr>
        <w:autoSpaceDE w:val="0"/>
        <w:spacing w:line="594" w:lineRule="exact"/>
        <w:ind w:firstLine="640" w:firstLineChars="200"/>
        <w:rPr>
          <w:rFonts w:eastAsia="方正黑体_GBK"/>
          <w:kern w:val="0"/>
          <w:szCs w:val="32"/>
        </w:rPr>
      </w:pPr>
      <w:r>
        <w:rPr>
          <w:rFonts w:eastAsia="方正黑体_GBK"/>
          <w:kern w:val="0"/>
          <w:szCs w:val="32"/>
        </w:rPr>
        <w:t>二、疫情防控工作存在问题</w:t>
      </w:r>
    </w:p>
    <w:p>
      <w:pPr>
        <w:autoSpaceDE w:val="0"/>
        <w:spacing w:line="594" w:lineRule="exact"/>
        <w:ind w:firstLine="640" w:firstLineChars="200"/>
        <w:rPr>
          <w:kern w:val="0"/>
          <w:szCs w:val="32"/>
        </w:rPr>
      </w:pPr>
      <w:r>
        <w:rPr>
          <w:kern w:val="0"/>
          <w:szCs w:val="32"/>
        </w:rPr>
        <w:t>目前，我区松材线虫病疫情防控工作虽然取得阶段性成效，但防控形势依然严峻。</w:t>
      </w:r>
      <w:r>
        <w:rPr>
          <w:b/>
          <w:bCs/>
          <w:kern w:val="0"/>
          <w:szCs w:val="32"/>
        </w:rPr>
        <w:t>一是</w:t>
      </w:r>
      <w:r>
        <w:rPr>
          <w:kern w:val="0"/>
          <w:szCs w:val="32"/>
        </w:rPr>
        <w:t>我区森林资源丰富，全区林地面积256万亩，其中松林面积109.08万亩，涉及34个乡镇街道和3个国有林场。松林分布广阔分散，各类死亡松树发生点多面广，防治难度很大。</w:t>
      </w:r>
      <w:r>
        <w:rPr>
          <w:b/>
          <w:bCs/>
          <w:kern w:val="0"/>
          <w:szCs w:val="32"/>
        </w:rPr>
        <w:t>二是</w:t>
      </w:r>
      <w:r>
        <w:rPr>
          <w:kern w:val="0"/>
          <w:szCs w:val="32"/>
        </w:rPr>
        <w:t>按照国家林草局《松材线虫病疫区和疫木管理办法》和重庆市林业局的有关规定，松材线虫病疫区内，未经除害的所有松科植物和死亡松树一律定义为疫木，要按照松材线虫病疫木要求进行除治清理。我区每年都有各种受害致死松树发生，特别是近年来受到极端干旱天气影响，松树大面积死亡，除治量很大。</w:t>
      </w:r>
      <w:r>
        <w:rPr>
          <w:b/>
          <w:bCs/>
          <w:kern w:val="0"/>
          <w:szCs w:val="32"/>
        </w:rPr>
        <w:t>三是</w:t>
      </w:r>
      <w:r>
        <w:rPr>
          <w:kern w:val="0"/>
          <w:szCs w:val="32"/>
        </w:rPr>
        <w:t>松材线虫病是一项耗资巨大的救灾工程和民生工程，每年国家、市级资金投入防控资金有限，地方财政也十分困难，导致防控经费投入严重不足，疫情防控反弹风险巨大。</w:t>
      </w:r>
    </w:p>
    <w:p>
      <w:pPr>
        <w:autoSpaceDE w:val="0"/>
        <w:spacing w:line="594" w:lineRule="exact"/>
        <w:ind w:firstLine="640" w:firstLineChars="200"/>
        <w:rPr>
          <w:rFonts w:eastAsia="方正黑体_GBK"/>
          <w:kern w:val="0"/>
          <w:szCs w:val="32"/>
        </w:rPr>
      </w:pPr>
      <w:r>
        <w:rPr>
          <w:rFonts w:eastAsia="方正黑体_GBK"/>
          <w:kern w:val="0"/>
          <w:szCs w:val="32"/>
        </w:rPr>
        <w:t>三、关于您提出的建议回复</w:t>
      </w:r>
    </w:p>
    <w:p>
      <w:pPr>
        <w:autoSpaceDE w:val="0"/>
        <w:spacing w:line="594" w:lineRule="exact"/>
        <w:ind w:firstLine="640" w:firstLineChars="200"/>
        <w:rPr>
          <w:rFonts w:eastAsia="方正楷体_GBK"/>
          <w:szCs w:val="32"/>
        </w:rPr>
      </w:pPr>
      <w:r>
        <w:rPr>
          <w:rFonts w:eastAsia="方正楷体_GBK"/>
          <w:szCs w:val="32"/>
        </w:rPr>
        <w:t>（一）林业主管部门统筹疫木除治清理、乡镇配合</w:t>
      </w:r>
    </w:p>
    <w:p>
      <w:pPr>
        <w:autoSpaceDE w:val="0"/>
        <w:spacing w:line="594" w:lineRule="exact"/>
        <w:ind w:firstLine="640"/>
        <w:rPr>
          <w:szCs w:val="32"/>
        </w:rPr>
      </w:pPr>
      <w:r>
        <w:rPr>
          <w:kern w:val="0"/>
          <w:szCs w:val="32"/>
        </w:rPr>
        <w:t>按照《中华人民共和国森林法》第三十五条规定：重大林业有害生物灾害防治实行地方人民政府负责制，发生暴发性、危险性等重大林业有害生物灾害时，当地人民政府应当及时组织除治。《松材线虫病疫区和疫木管理办法》第四条规定：松材线虫病疫情防控坚持政府主导、属地管理的原则，疫情防治实行地方人民政府负责制。乡镇、村等基层政府和群众自治组织在疫情防治过程中应当履行防治责任，做好当地群众的组织协调工作。按照相关规定，乡镇（街道）是松材线虫病等重大林业有害生物灾害的防控责任主体，应当履行防控主体职责。</w:t>
      </w:r>
    </w:p>
    <w:p>
      <w:pPr>
        <w:autoSpaceDE w:val="0"/>
        <w:spacing w:line="594" w:lineRule="exact"/>
        <w:ind w:firstLine="640" w:firstLineChars="200"/>
        <w:rPr>
          <w:rFonts w:eastAsia="方正楷体_GBK"/>
          <w:szCs w:val="32"/>
        </w:rPr>
      </w:pPr>
      <w:r>
        <w:rPr>
          <w:rFonts w:eastAsia="方正楷体_GBK"/>
          <w:szCs w:val="32"/>
        </w:rPr>
        <w:t>（二）结合退化林和森林抚育项目</w:t>
      </w:r>
    </w:p>
    <w:p>
      <w:pPr>
        <w:autoSpaceDE w:val="0"/>
        <w:spacing w:line="594" w:lineRule="exact"/>
        <w:ind w:firstLine="640" w:firstLineChars="200"/>
        <w:rPr>
          <w:color w:val="FF0000"/>
          <w:szCs w:val="32"/>
        </w:rPr>
      </w:pPr>
      <w:r>
        <w:rPr>
          <w:szCs w:val="32"/>
        </w:rPr>
        <w:t>针对松材线虫病疫情防控资金缺口问题，近年来，我局积极统筹林业生态项目，整合退化林修复、石漠化治理等项目资金，弥补松材线虫病防控资金的不足。同时通过更新补植枫香、杉树、桉树等彩叶树种和防火树种，逐步形成混交林，切实提升森林病虫害的抵抗能力。近三年，结合退化林修复，森林抚育等国土绿化林业重点工程约10万亩，统筹开展松材线虫病防治工作，有效减轻乡镇（街道）松材线虫病疫情防控资金压力。</w:t>
      </w:r>
    </w:p>
    <w:p>
      <w:pPr>
        <w:autoSpaceDE w:val="0"/>
        <w:spacing w:line="594" w:lineRule="exact"/>
        <w:ind w:firstLine="640" w:firstLineChars="200"/>
        <w:rPr>
          <w:rFonts w:eastAsia="方正楷体_GBK"/>
          <w:szCs w:val="32"/>
        </w:rPr>
      </w:pPr>
      <w:r>
        <w:rPr>
          <w:rFonts w:eastAsia="方正楷体_GBK"/>
          <w:szCs w:val="32"/>
        </w:rPr>
        <w:t>（三）疫木无公害化安全利用</w:t>
      </w:r>
    </w:p>
    <w:p>
      <w:pPr>
        <w:autoSpaceDE w:val="0"/>
        <w:spacing w:line="594" w:lineRule="exact"/>
        <w:ind w:firstLine="640" w:firstLineChars="200"/>
        <w:rPr>
          <w:szCs w:val="32"/>
        </w:rPr>
      </w:pPr>
      <w:r>
        <w:rPr>
          <w:szCs w:val="32"/>
        </w:rPr>
        <w:t>为减少松材线虫疫木焚烧引发森林火灾的风险和大气环境污染的危害，切实提高疫木的利用价值。我局按照</w:t>
      </w:r>
      <w:r>
        <w:rPr>
          <w:kern w:val="0"/>
          <w:szCs w:val="32"/>
        </w:rPr>
        <w:t>《松材线虫病疫区和疫木管理办法</w:t>
      </w:r>
      <w:r>
        <w:rPr>
          <w:szCs w:val="32"/>
        </w:rPr>
        <w:t>》和《松材线虫病防治技术方案》要求，同意建立10家疫木无害化处置企业。近三年来，全区累计无害化除治疫木5.01万吨，按照每吨平均370元计算，疫木价值1853.7万元，增加了疫木队收益，切实提高了疫木</w:t>
      </w:r>
      <w:r>
        <w:rPr>
          <w:rFonts w:hint="eastAsia"/>
          <w:szCs w:val="32"/>
        </w:rPr>
        <w:t>“</w:t>
      </w:r>
      <w:r>
        <w:rPr>
          <w:szCs w:val="32"/>
        </w:rPr>
        <w:t>变废为宝</w:t>
      </w:r>
      <w:r>
        <w:rPr>
          <w:rFonts w:hint="eastAsia"/>
          <w:szCs w:val="32"/>
        </w:rPr>
        <w:t>”</w:t>
      </w:r>
      <w:r>
        <w:rPr>
          <w:szCs w:val="32"/>
        </w:rPr>
        <w:t>的价值。这一举措的实施，全区疫木焚烧未引发过森林火灾。</w:t>
      </w:r>
    </w:p>
    <w:p>
      <w:pPr>
        <w:autoSpaceDE w:val="0"/>
        <w:spacing w:line="594" w:lineRule="exact"/>
        <w:ind w:firstLine="640" w:firstLineChars="200"/>
        <w:rPr>
          <w:rFonts w:eastAsia="方正楷体_GBK"/>
          <w:szCs w:val="32"/>
        </w:rPr>
      </w:pPr>
      <w:r>
        <w:rPr>
          <w:rFonts w:eastAsia="方正楷体_GBK"/>
          <w:szCs w:val="32"/>
        </w:rPr>
        <w:t>（四）推动发展林下经济发展</w:t>
      </w:r>
    </w:p>
    <w:p>
      <w:pPr>
        <w:autoSpaceDE w:val="0"/>
        <w:spacing w:line="594" w:lineRule="exact"/>
        <w:rPr>
          <w:szCs w:val="32"/>
        </w:rPr>
      </w:pPr>
      <w:r>
        <w:rPr>
          <w:szCs w:val="32"/>
        </w:rPr>
        <w:t xml:space="preserve">    林下经济作为</w:t>
      </w:r>
      <w:r>
        <w:rPr>
          <w:rFonts w:hint="eastAsia"/>
          <w:szCs w:val="32"/>
        </w:rPr>
        <w:t>“</w:t>
      </w:r>
      <w:r>
        <w:rPr>
          <w:szCs w:val="32"/>
        </w:rPr>
        <w:t>绿水青山就是金山银山</w:t>
      </w:r>
      <w:r>
        <w:rPr>
          <w:rFonts w:hint="eastAsia"/>
          <w:szCs w:val="32"/>
        </w:rPr>
        <w:t>”</w:t>
      </w:r>
      <w:r>
        <w:rPr>
          <w:szCs w:val="32"/>
        </w:rPr>
        <w:t>理念的生动实践，对推动绿色发展、促进乡村全面振兴等具有重要意义。我区森林资源丰富，松树是我区先锋树种。秉持</w:t>
      </w:r>
      <w:r>
        <w:rPr>
          <w:rFonts w:hint="eastAsia"/>
          <w:szCs w:val="32"/>
        </w:rPr>
        <w:t>“</w:t>
      </w:r>
      <w:r>
        <w:rPr>
          <w:szCs w:val="32"/>
        </w:rPr>
        <w:t>生态优先、绿色发展</w:t>
      </w:r>
      <w:r>
        <w:rPr>
          <w:rFonts w:hint="eastAsia"/>
          <w:szCs w:val="32"/>
        </w:rPr>
        <w:t>”</w:t>
      </w:r>
      <w:r>
        <w:rPr>
          <w:szCs w:val="32"/>
        </w:rPr>
        <w:t>的理念，计划将松材线虫病疫木除治与林业产业发展积极融合，推动我区林下经济大力发展。</w:t>
      </w:r>
      <w:r>
        <w:rPr>
          <w:b/>
          <w:bCs/>
          <w:szCs w:val="32"/>
        </w:rPr>
        <w:t>一是</w:t>
      </w:r>
      <w:r>
        <w:rPr>
          <w:szCs w:val="32"/>
        </w:rPr>
        <w:t>探索森林碳汇交易。深入研究森林碳汇能力提升路径，引导社会力量多元化参与林草碳汇提质增效。</w:t>
      </w:r>
      <w:r>
        <w:rPr>
          <w:b/>
          <w:bCs/>
          <w:szCs w:val="32"/>
        </w:rPr>
        <w:t>二是</w:t>
      </w:r>
      <w:r>
        <w:rPr>
          <w:szCs w:val="32"/>
        </w:rPr>
        <w:t>提升疫木处置高质化利用。积极向上争取疫木高温处置资格，发展疫木板材加工产业，提高疫木处置的深加工和附加值。</w:t>
      </w:r>
      <w:r>
        <w:rPr>
          <w:b/>
          <w:bCs/>
          <w:szCs w:val="32"/>
        </w:rPr>
        <w:t>三是</w:t>
      </w:r>
      <w:r>
        <w:rPr>
          <w:szCs w:val="32"/>
        </w:rPr>
        <w:t>探索疫木粉碎物再利用。制作菌棒基质培育菌菇，发展菌类产业。利用疫木或疫木伐桩种植中药材茯苓，助推我区中药材产业发展。</w:t>
      </w:r>
    </w:p>
    <w:p>
      <w:pPr>
        <w:autoSpaceDE w:val="0"/>
        <w:spacing w:line="594" w:lineRule="exact"/>
        <w:ind w:firstLine="640" w:firstLineChars="200"/>
        <w:rPr>
          <w:kern w:val="0"/>
          <w:szCs w:val="32"/>
        </w:rPr>
      </w:pPr>
      <w:r>
        <w:rPr>
          <w:kern w:val="0"/>
          <w:szCs w:val="32"/>
        </w:rPr>
        <w:t>下一步，我局将与乡镇（街道）、有关部门一起筑牢生态屏障，增强森林资源保护力度，严守生态红线，提升生态系统质量和稳定性。善用绿色资源，谋好林业产业发展，让森林成为经济增长的</w:t>
      </w:r>
      <w:r>
        <w:rPr>
          <w:rFonts w:hint="eastAsia"/>
          <w:kern w:val="0"/>
          <w:szCs w:val="32"/>
        </w:rPr>
        <w:t>“</w:t>
      </w:r>
      <w:r>
        <w:rPr>
          <w:kern w:val="0"/>
          <w:szCs w:val="32"/>
        </w:rPr>
        <w:t>绿色引擎</w:t>
      </w:r>
      <w:r>
        <w:rPr>
          <w:rFonts w:hint="eastAsia"/>
          <w:kern w:val="0"/>
          <w:szCs w:val="32"/>
        </w:rPr>
        <w:t>”</w:t>
      </w:r>
      <w:r>
        <w:rPr>
          <w:kern w:val="0"/>
          <w:szCs w:val="32"/>
        </w:rPr>
        <w:t>。</w:t>
      </w:r>
    </w:p>
    <w:p>
      <w:pPr>
        <w:autoSpaceDE w:val="0"/>
        <w:spacing w:line="594" w:lineRule="exact"/>
        <w:ind w:firstLine="640" w:firstLineChars="200"/>
        <w:rPr>
          <w:kern w:val="0"/>
          <w:szCs w:val="32"/>
        </w:rPr>
      </w:pPr>
      <w:r>
        <w:rPr>
          <w:kern w:val="0"/>
          <w:szCs w:val="32"/>
        </w:rPr>
        <w:t>此答复函已经王彬局长审签。对以上答复您有什么意见，请您填写在回执上并反馈到</w:t>
      </w:r>
      <w:r>
        <w:rPr>
          <w:rFonts w:hint="eastAsia"/>
          <w:kern w:val="0"/>
          <w:szCs w:val="32"/>
        </w:rPr>
        <w:t>区人大常委会代表工委</w:t>
      </w:r>
      <w:r>
        <w:rPr>
          <w:kern w:val="0"/>
          <w:szCs w:val="32"/>
        </w:rPr>
        <w:t>、区政府办公室，以便我们进一步改进工作。</w:t>
      </w:r>
    </w:p>
    <w:p>
      <w:pPr>
        <w:wordWrap w:val="0"/>
        <w:autoSpaceDE w:val="0"/>
        <w:spacing w:line="594" w:lineRule="exact"/>
        <w:ind w:firstLine="640" w:firstLineChars="200"/>
        <w:jc w:val="right"/>
        <w:rPr>
          <w:kern w:val="0"/>
          <w:szCs w:val="32"/>
        </w:rPr>
      </w:pPr>
    </w:p>
    <w:p>
      <w:pPr>
        <w:autoSpaceDE w:val="0"/>
        <w:spacing w:line="594" w:lineRule="exact"/>
        <w:ind w:firstLine="640" w:firstLineChars="200"/>
        <w:jc w:val="left"/>
        <w:rPr>
          <w:kern w:val="0"/>
          <w:szCs w:val="32"/>
        </w:rPr>
      </w:pPr>
      <w:r>
        <w:rPr>
          <w:kern w:val="0"/>
          <w:szCs w:val="32"/>
        </w:rPr>
        <w:t>（此页无正文）</w:t>
      </w:r>
    </w:p>
    <w:p>
      <w:pPr>
        <w:pStyle w:val="2"/>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wordWrap w:val="0"/>
        <w:autoSpaceDE w:val="0"/>
        <w:spacing w:line="594" w:lineRule="exact"/>
        <w:ind w:right="1280" w:rightChars="400"/>
        <w:jc w:val="right"/>
        <w:rPr>
          <w:kern w:val="0"/>
          <w:szCs w:val="32"/>
        </w:rPr>
      </w:pPr>
      <w:r>
        <w:rPr>
          <w:kern w:val="0"/>
          <w:szCs w:val="32"/>
        </w:rPr>
        <w:t xml:space="preserve">重庆市南川区林业局  </w:t>
      </w:r>
    </w:p>
    <w:p>
      <w:pPr>
        <w:wordWrap w:val="0"/>
        <w:autoSpaceDE w:val="0"/>
        <w:spacing w:line="594" w:lineRule="exact"/>
        <w:ind w:right="1280" w:rightChars="400"/>
        <w:jc w:val="right"/>
        <w:rPr>
          <w:kern w:val="0"/>
          <w:szCs w:val="32"/>
        </w:rPr>
      </w:pPr>
      <w:r>
        <w:rPr>
          <w:kern w:val="0"/>
          <w:szCs w:val="32"/>
        </w:rPr>
        <w:t xml:space="preserve">2025年3月31日   </w:t>
      </w:r>
    </w:p>
    <w:p>
      <w:pPr>
        <w:autoSpaceDE w:val="0"/>
        <w:spacing w:line="594" w:lineRule="exact"/>
        <w:ind w:firstLine="640" w:firstLineChars="200"/>
        <w:rPr>
          <w:szCs w:val="32"/>
        </w:rPr>
      </w:pPr>
      <w:r>
        <w:rPr>
          <w:szCs w:val="32"/>
        </w:rPr>
        <w:t>（此件公开发布）</w:t>
      </w:r>
    </w:p>
    <w:p>
      <w:pPr>
        <w:pStyle w:val="8"/>
        <w:autoSpaceDE w:val="0"/>
        <w:autoSpaceDN w:val="0"/>
        <w:adjustRightInd w:val="0"/>
        <w:spacing w:beforeAutospacing="0" w:afterAutospacing="0" w:line="594" w:lineRule="exact"/>
        <w:ind w:firstLine="640"/>
        <w:rPr>
          <w:color w:val="000000"/>
          <w:sz w:val="32"/>
          <w:szCs w:val="32"/>
        </w:rPr>
      </w:pPr>
      <w:r>
        <w:rPr>
          <w:color w:val="000000"/>
          <w:sz w:val="32"/>
          <w:szCs w:val="32"/>
        </w:rPr>
        <w:t>（联系人：李晏任；联系电话：13983336832）</w:t>
      </w:r>
    </w:p>
    <w:p>
      <w:pPr>
        <w:pStyle w:val="8"/>
        <w:autoSpaceDE w:val="0"/>
        <w:snapToGrid w:val="0"/>
        <w:spacing w:beforeAutospacing="0" w:afterAutospacing="0" w:line="594" w:lineRule="exact"/>
        <w:jc w:val="both"/>
        <w:rPr>
          <w:kern w:val="2"/>
          <w:sz w:val="32"/>
          <w:szCs w:val="32"/>
        </w:rPr>
      </w:pPr>
    </w:p>
    <w:p>
      <w:pPr>
        <w:pStyle w:val="8"/>
        <w:autoSpaceDE w:val="0"/>
        <w:snapToGrid w:val="0"/>
        <w:spacing w:beforeAutospacing="0" w:afterAutospacing="0" w:line="594" w:lineRule="exact"/>
        <w:jc w:val="both"/>
        <w:rPr>
          <w:kern w:val="2"/>
          <w:sz w:val="32"/>
          <w:szCs w:val="32"/>
        </w:rPr>
      </w:pPr>
    </w:p>
    <w:p>
      <w:pPr>
        <w:autoSpaceDE w:val="0"/>
        <w:spacing w:line="594" w:lineRule="exact"/>
        <w:ind w:firstLine="640" w:firstLineChars="200"/>
        <w:rPr>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pStyle w:val="2"/>
        <w:spacing w:line="540" w:lineRule="exact"/>
        <w:rPr>
          <w:rFonts w:ascii="Times New Roman" w:hAnsi="Times New Roman" w:cs="Times New Roman"/>
          <w:sz w:val="32"/>
          <w:szCs w:val="32"/>
        </w:rPr>
      </w:pPr>
    </w:p>
    <w:p>
      <w:pPr>
        <w:spacing w:line="560" w:lineRule="exact"/>
        <w:ind w:left="1280" w:leftChars="100" w:hanging="960" w:hangingChars="300"/>
      </w:pPr>
      <w:r>
        <w:rPr>
          <w:szCs w:val="32"/>
        </w:rPr>
        <w:pict>
          <v:line id="_x0000_s1027" o:spid="_x0000_s1027" o:spt="20" style="position:absolute;left:0pt;margin-left:9.35pt;margin-top:56.5pt;height:0.75pt;width:439.5pt;z-index:251661312;mso-width-relative:page;mso-height-relative:page;" stroked="t" coordsize="21600,21600" o:gfxdata="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EMwe91QAAAAoBAAAPAAAAAAAAAAEAIAAA&#10;ADgAAABkcnMvZG93bnJldi54bWxQSwECFAAUAAAACACHTuJArsWDF/kBAADwAwAADgAAAAAAAAAB&#10;ACAAAAA6AQAAZHJzL2Uyb0RvYy54bWxQSwUGAAAAAAYABgBZAQAApQUAAAAA&#10;">
            <v:path arrowok="t"/>
            <v:fill focussize="0,0"/>
            <v:stroke weight="4.5pt" color="#FF0000" linestyle="thinThick"/>
            <v:imagedata o:title=""/>
            <o:lock v:ext="edit"/>
          </v:line>
        </w:pict>
      </w:r>
      <w:r>
        <w:rPr>
          <w:szCs w:val="32"/>
        </w:rPr>
        <w:t>抄送：</w:t>
      </w:r>
      <w:r>
        <w:rPr>
          <w:rFonts w:hint="eastAsia"/>
          <w:szCs w:val="32"/>
        </w:rPr>
        <w:t>区人大常委会代表工委</w:t>
      </w:r>
      <w:r>
        <w:rPr>
          <w:szCs w:val="32"/>
        </w:rPr>
        <w:t>，区人大常委会大观镇工委，区政府办公室。</w:t>
      </w:r>
    </w:p>
    <w:sectPr>
      <w:footerReference r:id="rId3" w:type="default"/>
      <w:pgSz w:w="11906" w:h="16838"/>
      <w:pgMar w:top="1984" w:right="1446" w:bottom="1644" w:left="1446"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path/>
          <v:fill on="f" focussize="0,0"/>
          <v:stroke on="f" weight="0.5pt" joinstyle="miter"/>
          <v:imagedata o:title=""/>
          <o:lock v:ext="edit"/>
          <v:textbox inset="0mm,0mm,0mm,0mm" style="mso-fit-shape-to-text:t;">
            <w:txbxContent>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JmY2JiZTI1ZmUxOTY4ODFiZDc5MTkyN2E3YmY0NjkifQ=="/>
  </w:docVars>
  <w:rsids>
    <w:rsidRoot w:val="32000355"/>
    <w:rsid w:val="000D0877"/>
    <w:rsid w:val="009D53AA"/>
    <w:rsid w:val="00A1159A"/>
    <w:rsid w:val="00A97F3A"/>
    <w:rsid w:val="00E9509C"/>
    <w:rsid w:val="00F5302C"/>
    <w:rsid w:val="07055961"/>
    <w:rsid w:val="0AA0184F"/>
    <w:rsid w:val="0E192091"/>
    <w:rsid w:val="11E81C70"/>
    <w:rsid w:val="14405160"/>
    <w:rsid w:val="20497A79"/>
    <w:rsid w:val="205B18BB"/>
    <w:rsid w:val="25891DA0"/>
    <w:rsid w:val="26E64DA3"/>
    <w:rsid w:val="27F538BD"/>
    <w:rsid w:val="2FF92B68"/>
    <w:rsid w:val="32000355"/>
    <w:rsid w:val="35FFDB3D"/>
    <w:rsid w:val="3BDF1F02"/>
    <w:rsid w:val="3ED76A69"/>
    <w:rsid w:val="3FF7D62D"/>
    <w:rsid w:val="492F3743"/>
    <w:rsid w:val="4BB92DEC"/>
    <w:rsid w:val="5BE135D9"/>
    <w:rsid w:val="5E3F94EB"/>
    <w:rsid w:val="67FBEEE2"/>
    <w:rsid w:val="6EF63042"/>
    <w:rsid w:val="71F3E22C"/>
    <w:rsid w:val="73CC3709"/>
    <w:rsid w:val="75334737"/>
    <w:rsid w:val="771775EC"/>
    <w:rsid w:val="77A57521"/>
    <w:rsid w:val="79CF0673"/>
    <w:rsid w:val="7DFF71A7"/>
    <w:rsid w:val="7F7F93C2"/>
    <w:rsid w:val="7F918238"/>
    <w:rsid w:val="7FBD2547"/>
    <w:rsid w:val="7FFF85C4"/>
    <w:rsid w:val="8AFF8379"/>
    <w:rsid w:val="9FDEF1A0"/>
    <w:rsid w:val="B7BF623F"/>
    <w:rsid w:val="DCB76137"/>
    <w:rsid w:val="EC78B1AF"/>
    <w:rsid w:val="EDEFED69"/>
    <w:rsid w:val="EDF864F7"/>
    <w:rsid w:val="EEFF08FC"/>
    <w:rsid w:val="EF57270B"/>
    <w:rsid w:val="EF7BE731"/>
    <w:rsid w:val="EFDF1C31"/>
    <w:rsid w:val="F76F3414"/>
    <w:rsid w:val="F8FF996D"/>
    <w:rsid w:val="FDBBE3E9"/>
    <w:rsid w:val="FDEF3335"/>
    <w:rsid w:val="FEF7F285"/>
    <w:rsid w:val="FEFD2020"/>
    <w:rsid w:val="FF638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0"/>
    <w:pPr>
      <w:ind w:left="120"/>
    </w:pPr>
    <w:rPr>
      <w:rFonts w:ascii="宋体" w:cs="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snapToGrid w:val="0"/>
      <w:spacing w:line="540" w:lineRule="exact"/>
    </w:pPr>
    <w:rPr>
      <w:color w:val="000000"/>
    </w:rPr>
  </w:style>
  <w:style w:type="paragraph" w:styleId="8">
    <w:name w:val="Normal (Web)"/>
    <w:basedOn w:val="1"/>
    <w:qFormat/>
    <w:uiPriority w:val="0"/>
    <w:pPr>
      <w:spacing w:beforeAutospacing="1" w:afterAutospacing="1"/>
      <w:jc w:val="left"/>
    </w:pPr>
    <w:rPr>
      <w:kern w:val="0"/>
      <w:sz w:val="24"/>
      <w:szCs w:val="24"/>
    </w:rPr>
  </w:style>
  <w:style w:type="paragraph" w:customStyle="1" w:styleId="11">
    <w:name w:val="Body Text 2_e3f6d5bb-2ab5-4775-8219-163e198f170b"/>
    <w:basedOn w:val="1"/>
    <w:qFormat/>
    <w:uiPriority w:val="0"/>
    <w:pPr>
      <w:snapToGrid w:val="0"/>
      <w:spacing w:line="540" w:lineRule="exact"/>
    </w:pPr>
    <w:rPr>
      <w:color w:val="00000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319</Words>
  <Characters>1824</Characters>
  <Lines>15</Lines>
  <Paragraphs>4</Paragraphs>
  <TotalTime>16</TotalTime>
  <ScaleCrop>false</ScaleCrop>
  <LinksUpToDate>false</LinksUpToDate>
  <CharactersWithSpaces>2139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2023-05-07T01:06:00Z</dcterms:created>
  <dc:creator>：）</dc:creator>
  <cp:lastModifiedBy>周韬</cp:lastModifiedBy>
  <cp:lastPrinted>2025-05-12T10:33:00Z</cp:lastPrinted>
  <dcterms:modified xsi:type="dcterms:W3CDTF">2025-10-29T11:37:18Z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ACA11109FDA83029DBE4EC67B7C40888</vt:lpwstr>
  </property>
</Properties>
</file>