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058" w:leftChars="504" w:right="1056" w:rightChars="503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/>
          <w:bCs/>
          <w:color w:val="000000"/>
          <w:sz w:val="44"/>
          <w:szCs w:val="44"/>
        </w:rPr>
        <w:t>笔试、面试成绩公布表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b/>
          <w:kern w:val="0"/>
          <w:sz w:val="44"/>
          <w:szCs w:val="44"/>
        </w:rPr>
      </w:pPr>
      <w:r>
        <w:rPr>
          <w:rFonts w:hint="eastAsia" w:ascii="方正楷体_GBK" w:eastAsia="方正楷体_GBK"/>
          <w:kern w:val="0"/>
          <w:sz w:val="33"/>
          <w:szCs w:val="33"/>
        </w:rPr>
        <w:t>（优秀村</w:t>
      </w:r>
      <w:r>
        <w:rPr>
          <w:rFonts w:hint="eastAsia" w:ascii="方正楷体_GBK" w:eastAsia="方正楷体_GBK"/>
          <w:kern w:val="0"/>
          <w:sz w:val="33"/>
          <w:szCs w:val="33"/>
          <w:lang w:eastAsia="zh-CN"/>
        </w:rPr>
        <w:t>社区</w:t>
      </w:r>
      <w:r>
        <w:rPr>
          <w:rFonts w:hint="eastAsia" w:ascii="方正楷体_GBK" w:eastAsia="方正楷体_GBK"/>
          <w:kern w:val="0"/>
          <w:sz w:val="33"/>
          <w:szCs w:val="33"/>
        </w:rPr>
        <w:t>干部用）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="方正楷体_GBK" w:eastAsia="方正楷体_GBK" w:cs="仿宋_GB2312"/>
          <w:color w:val="000000"/>
          <w:sz w:val="28"/>
          <w:szCs w:val="28"/>
        </w:rPr>
      </w:pPr>
      <w:r>
        <w:rPr>
          <w:rFonts w:hint="eastAsia" w:ascii="方正楷体_GBK" w:eastAsia="方正楷体_GBK" w:cs="仿宋_GB2312"/>
          <w:color w:val="000000"/>
          <w:sz w:val="28"/>
          <w:szCs w:val="28"/>
        </w:rPr>
        <w:t>根据公告规定，我区（县）组织开展了笔试、面试工作，现将参加笔试、面试人员的笔试、面试成绩公布如下：</w:t>
      </w:r>
    </w:p>
    <w:p>
      <w:pPr>
        <w:spacing w:line="440" w:lineRule="exact"/>
        <w:ind w:firstLine="560" w:firstLineChars="200"/>
        <w:jc w:val="center"/>
        <w:rPr>
          <w:rFonts w:ascii="方正楷体_GBK" w:eastAsia="方正楷体_GBK" w:cs="仿宋_GB2312"/>
          <w:color w:val="000000"/>
          <w:sz w:val="28"/>
          <w:szCs w:val="28"/>
        </w:rPr>
      </w:pPr>
    </w:p>
    <w:tbl>
      <w:tblPr>
        <w:tblStyle w:val="2"/>
        <w:tblW w:w="0" w:type="auto"/>
        <w:tblInd w:w="11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1416"/>
        <w:gridCol w:w="1284"/>
        <w:gridCol w:w="2659"/>
        <w:gridCol w:w="1121"/>
        <w:gridCol w:w="1039"/>
        <w:gridCol w:w="1080"/>
        <w:gridCol w:w="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招录区县</w:t>
            </w:r>
          </w:p>
        </w:tc>
        <w:tc>
          <w:tcPr>
            <w:tcW w:w="14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招考职位</w:t>
            </w:r>
          </w:p>
        </w:tc>
        <w:tc>
          <w:tcPr>
            <w:tcW w:w="12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考生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26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所学专业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笔试成绩</w:t>
            </w:r>
          </w:p>
        </w:tc>
        <w:tc>
          <w:tcPr>
            <w:tcW w:w="99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面试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8" w:hRule="atLeast"/>
        </w:trPr>
        <w:tc>
          <w:tcPr>
            <w:tcW w:w="11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4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2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26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方正黑体_GBK" w:eastAsia="方正黑体_GBK"/>
                <w:color w:val="000000"/>
                <w:sz w:val="30"/>
                <w:szCs w:val="30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行测</w:t>
            </w:r>
          </w:p>
          <w:p>
            <w:pPr>
              <w:spacing w:line="300" w:lineRule="exact"/>
              <w:jc w:val="center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申论</w:t>
            </w:r>
          </w:p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成绩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24"/>
                <w:szCs w:val="24"/>
              </w:rPr>
            </w:pPr>
            <w:r>
              <w:rPr>
                <w:rFonts w:hint="eastAsia" w:ascii="方正黑体_GBK" w:eastAsia="方正黑体_GBK" w:cs="宋体"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99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ascii="方正黑体_GBK" w:eastAsia="方正黑体_GBK" w:cs="宋体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南川区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卢廷瑶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会计学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66.5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128.9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南川区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胡小桃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方正黑体_GBK" w:eastAsia="方正黑体_GBK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行政管理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57.5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125.5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81.6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南川区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综合管理</w:t>
            </w:r>
            <w:r>
              <w:rPr>
                <w:rStyle w:val="5"/>
                <w:rFonts w:eastAsia="宋体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2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Style w:val="4"/>
                <w:sz w:val="24"/>
                <w:szCs w:val="24"/>
                <w:lang w:val="en-US" w:eastAsia="zh-CN" w:bidi="ar"/>
              </w:rPr>
              <w:t>卓友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eastAsia" w:eastAsia="方正仿宋_GBK" w:cs="Times New Roman"/>
                <w:color w:val="000000"/>
                <w:sz w:val="24"/>
                <w:szCs w:val="24"/>
                <w:lang w:eastAsia="zh-CN"/>
              </w:rPr>
              <w:t>电子信息工程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56.4</w:t>
            </w:r>
          </w:p>
        </w:tc>
        <w:tc>
          <w:tcPr>
            <w:tcW w:w="10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方正黑体_GBK" w:eastAsia="方正黑体_GBK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126.4</w:t>
            </w:r>
          </w:p>
        </w:tc>
        <w:tc>
          <w:tcPr>
            <w:tcW w:w="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 w:val="24"/>
                <w:szCs w:val="24"/>
                <w:lang w:val="en-US" w:eastAsia="zh-CN"/>
              </w:rPr>
              <w:t>75.2</w:t>
            </w:r>
          </w:p>
        </w:tc>
      </w:tr>
    </w:tbl>
    <w:p>
      <w:pPr>
        <w:spacing w:line="240" w:lineRule="exact"/>
        <w:rPr>
          <w:rFonts w:ascii="仿宋_GB2312"/>
          <w:color w:val="000000"/>
          <w:sz w:val="28"/>
          <w:szCs w:val="28"/>
        </w:rPr>
      </w:pPr>
    </w:p>
    <w:p>
      <w:pPr>
        <w:jc w:val="right"/>
        <w:rPr>
          <w:rFonts w:ascii="方正楷体_GBK" w:eastAsia="方正楷体_GBK" w:cs="宋体"/>
          <w:color w:val="000000"/>
          <w:sz w:val="28"/>
          <w:szCs w:val="28"/>
        </w:rPr>
        <w:sectPr>
          <w:pgSz w:w="16838" w:h="11906" w:orient="landscape"/>
          <w:pgMar w:top="1440" w:right="1800" w:bottom="1440" w:left="1800" w:header="851" w:footer="1418" w:gutter="0"/>
          <w:pgNumType w:fmt="decimal"/>
          <w:cols w:space="72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FF6736C0-12CB-40D2-A674-7274353843A2}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EB1F635E-6FDC-4CD4-A48B-88E8DD2E625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04A6AA5-5FA6-41E6-8846-98CF9244BCFB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E674AD03-A510-449D-98F1-9665E4BFFF2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99F331CC-74DC-4D36-9D5F-26C21B3608D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6443E2"/>
    <w:rsid w:val="2DD272EF"/>
    <w:rsid w:val="3C8E6931"/>
    <w:rsid w:val="4B6443E2"/>
    <w:rsid w:val="50CD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uiPriority w:val="0"/>
    <w:rPr>
      <w:rFonts w:ascii="方正仿宋_GBK" w:hAnsi="方正仿宋_GBK" w:eastAsia="方正仿宋_GBK" w:cs="方正仿宋_GBK"/>
      <w:color w:val="000000"/>
      <w:sz w:val="22"/>
      <w:szCs w:val="22"/>
      <w:u w:val="none"/>
    </w:rPr>
  </w:style>
  <w:style w:type="character" w:customStyle="1" w:styleId="5">
    <w:name w:val="font1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40</TotalTime>
  <ScaleCrop>false</ScaleCrop>
  <LinksUpToDate>false</LinksUpToDate>
  <CharactersWithSpaces>0</CharactersWithSpaces>
  <Application>WPS Office_11.8.6.11020_F1E327BC-269C-435d-A152-05C5408002CA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2023-04-15T11:01:00Z</dcterms:created>
  <dc:creator>灯胆</dc:creator>
  <cp:lastModifiedBy>灯胆</cp:lastModifiedBy>
  <cp:lastPrinted>2023-04-15T11:47:40Z</cp:lastPrinted>
  <dcterms:modified xsi:type="dcterms:W3CDTF">2023-04-15T11:48:05Z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2052-11.8.6.11020</vt:lpwstr>
  </property>
  <property fmtid="{D5CDD505-2E9C-101B-9397-08002B2CF9AE}" pid="3" name="ICV">
    <vt:lpwstr>24EF415AF95242FE9E5795DCA08E9A3D</vt:lpwstr>
  </property>
</Properties>
</file>